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AB" w:rsidRPr="00026EAB" w:rsidRDefault="00026EAB" w:rsidP="00026EAB">
      <w:pPr>
        <w:spacing w:line="600" w:lineRule="exact"/>
        <w:rPr>
          <w:rFonts w:ascii="黑体" w:eastAsia="黑体" w:hAnsi="黑体"/>
          <w:bCs/>
          <w:kern w:val="2"/>
          <w:sz w:val="32"/>
          <w:szCs w:val="32"/>
        </w:rPr>
      </w:pPr>
      <w:r w:rsidRPr="00026EAB">
        <w:rPr>
          <w:rFonts w:ascii="黑体" w:eastAsia="黑体" w:hAnsi="黑体" w:hint="eastAsia"/>
          <w:bCs/>
          <w:kern w:val="2"/>
          <w:sz w:val="32"/>
          <w:szCs w:val="32"/>
        </w:rPr>
        <w:t>附件</w:t>
      </w:r>
    </w:p>
    <w:p w:rsidR="00B95464" w:rsidRPr="00FC305A" w:rsidRDefault="006E6343">
      <w:pPr>
        <w:spacing w:line="600" w:lineRule="exact"/>
        <w:jc w:val="center"/>
        <w:rPr>
          <w:rFonts w:ascii="方正小标宋简体" w:eastAsia="方正小标宋简体" w:hAnsi="Calibri"/>
          <w:bCs/>
          <w:kern w:val="2"/>
          <w:sz w:val="44"/>
          <w:szCs w:val="44"/>
        </w:rPr>
      </w:pPr>
      <w:r w:rsidRPr="00FC305A">
        <w:rPr>
          <w:rFonts w:ascii="方正小标宋简体" w:eastAsia="方正小标宋简体" w:hAnsi="Calibri" w:hint="eastAsia"/>
          <w:bCs/>
          <w:kern w:val="2"/>
          <w:sz w:val="44"/>
          <w:szCs w:val="44"/>
        </w:rPr>
        <w:t>中医养生保健服务规范</w:t>
      </w:r>
      <w:r w:rsidR="00384AAA">
        <w:rPr>
          <w:rFonts w:ascii="方正小标宋简体" w:eastAsia="方正小标宋简体" w:hAnsi="Calibri" w:hint="eastAsia"/>
          <w:bCs/>
          <w:kern w:val="2"/>
          <w:sz w:val="44"/>
          <w:szCs w:val="44"/>
        </w:rPr>
        <w:t>（试行）</w:t>
      </w:r>
    </w:p>
    <w:p w:rsidR="00B95464" w:rsidRPr="00FC305A" w:rsidRDefault="006E6343">
      <w:pPr>
        <w:spacing w:line="600" w:lineRule="exact"/>
        <w:jc w:val="center"/>
        <w:rPr>
          <w:rFonts w:ascii="楷体_GB2312" w:eastAsia="楷体_GB2312" w:hAnsi="Calibri"/>
          <w:bCs/>
          <w:kern w:val="2"/>
          <w:sz w:val="32"/>
          <w:szCs w:val="32"/>
        </w:rPr>
      </w:pPr>
      <w:r w:rsidRPr="00FC305A">
        <w:rPr>
          <w:rFonts w:ascii="楷体_GB2312" w:eastAsia="楷体_GB2312" w:hAnsi="Calibri" w:hint="eastAsia"/>
          <w:bCs/>
          <w:kern w:val="2"/>
          <w:sz w:val="32"/>
          <w:szCs w:val="32"/>
        </w:rPr>
        <w:t>（</w:t>
      </w:r>
      <w:r w:rsidR="00D57D04">
        <w:rPr>
          <w:rFonts w:ascii="楷体_GB2312" w:eastAsia="楷体_GB2312" w:hAnsi="Calibri" w:hint="eastAsia"/>
          <w:bCs/>
          <w:kern w:val="2"/>
          <w:sz w:val="32"/>
          <w:szCs w:val="32"/>
        </w:rPr>
        <w:t>征求意见</w:t>
      </w:r>
      <w:r w:rsidRPr="00FC305A">
        <w:rPr>
          <w:rFonts w:ascii="楷体_GB2312" w:eastAsia="楷体_GB2312" w:hAnsi="Calibri" w:hint="eastAsia"/>
          <w:bCs/>
          <w:kern w:val="2"/>
          <w:sz w:val="32"/>
          <w:szCs w:val="32"/>
        </w:rPr>
        <w:t>稿）</w:t>
      </w:r>
    </w:p>
    <w:p w:rsidR="00B95464" w:rsidRPr="00FC305A" w:rsidRDefault="00B95464">
      <w:pPr>
        <w:widowControl w:val="0"/>
        <w:spacing w:line="600" w:lineRule="exact"/>
        <w:rPr>
          <w:rFonts w:ascii="楷体_GB2312" w:eastAsia="楷体_GB2312" w:hAnsi="仿宋"/>
          <w:bCs/>
          <w:sz w:val="32"/>
          <w:szCs w:val="32"/>
        </w:rPr>
      </w:pPr>
    </w:p>
    <w:p w:rsidR="00B95464" w:rsidRPr="00FC305A" w:rsidRDefault="006E6343">
      <w:pPr>
        <w:pStyle w:val="a6"/>
        <w:shd w:val="clear" w:color="auto" w:fill="FFFFFF"/>
        <w:spacing w:beforeAutospacing="0" w:afterAutospacing="0" w:line="600" w:lineRule="exact"/>
        <w:jc w:val="center"/>
        <w:rPr>
          <w:rFonts w:ascii="黑体" w:eastAsia="黑体" w:hAnsi="黑体"/>
          <w:bCs/>
          <w:color w:val="000000"/>
          <w:sz w:val="32"/>
          <w:szCs w:val="32"/>
        </w:rPr>
      </w:pPr>
      <w:r w:rsidRPr="00FC305A">
        <w:rPr>
          <w:rFonts w:ascii="黑体" w:eastAsia="黑体" w:hAnsi="黑体"/>
          <w:bCs/>
          <w:color w:val="000000"/>
          <w:sz w:val="32"/>
          <w:szCs w:val="32"/>
        </w:rPr>
        <w:t xml:space="preserve">第一章 </w:t>
      </w:r>
      <w:r w:rsidR="009014DE">
        <w:rPr>
          <w:rFonts w:ascii="黑体" w:eastAsia="黑体" w:hAnsi="黑体" w:hint="eastAsia"/>
          <w:bCs/>
          <w:color w:val="000000"/>
          <w:sz w:val="32"/>
          <w:szCs w:val="32"/>
        </w:rPr>
        <w:t xml:space="preserve"> </w:t>
      </w:r>
      <w:r w:rsidRPr="00FC305A">
        <w:rPr>
          <w:rFonts w:ascii="黑体" w:eastAsia="黑体" w:hAnsi="黑体"/>
          <w:bCs/>
          <w:color w:val="000000"/>
          <w:sz w:val="32"/>
          <w:szCs w:val="32"/>
        </w:rPr>
        <w:t>总</w:t>
      </w:r>
      <w:r w:rsidR="009014DE">
        <w:rPr>
          <w:rFonts w:ascii="黑体" w:eastAsia="黑体" w:hAnsi="黑体" w:hint="eastAsia"/>
          <w:bCs/>
          <w:color w:val="000000"/>
          <w:sz w:val="32"/>
          <w:szCs w:val="32"/>
        </w:rPr>
        <w:t xml:space="preserve">  </w:t>
      </w:r>
      <w:r w:rsidRPr="00FC305A">
        <w:rPr>
          <w:rFonts w:ascii="黑体" w:eastAsia="黑体" w:hAnsi="黑体"/>
          <w:bCs/>
          <w:color w:val="000000"/>
          <w:sz w:val="32"/>
          <w:szCs w:val="32"/>
        </w:rPr>
        <w:t>则</w:t>
      </w:r>
    </w:p>
    <w:p w:rsidR="00B95464" w:rsidRPr="00FC305A" w:rsidRDefault="006E6343" w:rsidP="00FC305A">
      <w:pPr>
        <w:pStyle w:val="a6"/>
        <w:shd w:val="clear" w:color="auto" w:fill="FFFFFF"/>
        <w:spacing w:beforeAutospacing="0" w:afterAutospacing="0" w:line="600" w:lineRule="exact"/>
        <w:ind w:firstLineChars="200" w:firstLine="640"/>
        <w:jc w:val="both"/>
        <w:rPr>
          <w:rFonts w:ascii="仿宋" w:eastAsia="仿宋" w:hAnsi="仿宋"/>
          <w:bCs/>
          <w:color w:val="000000"/>
          <w:sz w:val="32"/>
          <w:szCs w:val="32"/>
        </w:rPr>
      </w:pPr>
      <w:r w:rsidRPr="00FC305A">
        <w:rPr>
          <w:rFonts w:ascii="黑体" w:eastAsia="黑体" w:hAnsi="仿宋" w:hint="eastAsia"/>
          <w:bCs/>
          <w:color w:val="000000"/>
          <w:sz w:val="32"/>
          <w:szCs w:val="32"/>
        </w:rPr>
        <w:t xml:space="preserve">第一条 </w:t>
      </w:r>
      <w:r w:rsidRPr="00FC305A">
        <w:rPr>
          <w:rFonts w:ascii="仿宋" w:eastAsia="仿宋" w:hAnsi="仿宋" w:hint="eastAsia"/>
          <w:bCs/>
          <w:color w:val="000000"/>
          <w:sz w:val="32"/>
          <w:szCs w:val="32"/>
        </w:rPr>
        <w:t xml:space="preserve"> 为促进</w:t>
      </w:r>
      <w:r w:rsidR="00E036A6">
        <w:rPr>
          <w:rFonts w:ascii="仿宋" w:eastAsia="仿宋" w:hAnsi="仿宋" w:hint="eastAsia"/>
          <w:bCs/>
          <w:color w:val="000000"/>
          <w:sz w:val="32"/>
          <w:szCs w:val="32"/>
        </w:rPr>
        <w:t>和</w:t>
      </w:r>
      <w:r w:rsidR="00E036A6" w:rsidRPr="00FC305A">
        <w:rPr>
          <w:rFonts w:ascii="仿宋" w:eastAsia="仿宋" w:hAnsi="仿宋" w:hint="eastAsia"/>
          <w:bCs/>
          <w:color w:val="000000"/>
          <w:sz w:val="32"/>
          <w:szCs w:val="32"/>
        </w:rPr>
        <w:t>规范</w:t>
      </w:r>
      <w:r w:rsidR="00DF70C3" w:rsidRPr="00FC305A">
        <w:rPr>
          <w:rFonts w:ascii="仿宋" w:eastAsia="仿宋" w:hAnsi="仿宋" w:hint="eastAsia"/>
          <w:bCs/>
          <w:color w:val="000000"/>
          <w:sz w:val="32"/>
          <w:szCs w:val="32"/>
        </w:rPr>
        <w:t>中医养生保健服务</w:t>
      </w:r>
      <w:r w:rsidRPr="00FC305A">
        <w:rPr>
          <w:rFonts w:ascii="仿宋" w:eastAsia="仿宋" w:hAnsi="仿宋" w:hint="eastAsia"/>
          <w:bCs/>
          <w:color w:val="000000"/>
          <w:sz w:val="32"/>
          <w:szCs w:val="32"/>
        </w:rPr>
        <w:t>发展，根据《中华人民共和国中医药法》</w:t>
      </w:r>
      <w:r w:rsidRPr="00FC305A">
        <w:rPr>
          <w:rFonts w:ascii="仿宋" w:eastAsia="仿宋" w:hAnsi="仿宋"/>
          <w:bCs/>
          <w:color w:val="000000"/>
          <w:sz w:val="32"/>
          <w:szCs w:val="32"/>
        </w:rPr>
        <w:t>有关规定，制定本</w:t>
      </w:r>
      <w:r w:rsidRPr="00FC305A">
        <w:rPr>
          <w:rFonts w:ascii="仿宋" w:eastAsia="仿宋" w:hAnsi="仿宋" w:hint="eastAsia"/>
          <w:bCs/>
          <w:color w:val="000000"/>
          <w:sz w:val="32"/>
          <w:szCs w:val="32"/>
        </w:rPr>
        <w:t>规范。</w:t>
      </w:r>
    </w:p>
    <w:p w:rsidR="00E036A6" w:rsidRDefault="006E6343" w:rsidP="00FC305A">
      <w:pPr>
        <w:pStyle w:val="a6"/>
        <w:shd w:val="clear" w:color="auto" w:fill="FFFFFF"/>
        <w:spacing w:beforeAutospacing="0" w:afterAutospacing="0" w:line="600" w:lineRule="exact"/>
        <w:ind w:firstLineChars="200" w:firstLine="640"/>
        <w:jc w:val="both"/>
        <w:rPr>
          <w:rFonts w:ascii="仿宋" w:eastAsia="仿宋" w:hAnsi="仿宋"/>
          <w:bCs/>
          <w:color w:val="000000"/>
          <w:sz w:val="32"/>
          <w:szCs w:val="32"/>
        </w:rPr>
      </w:pPr>
      <w:r w:rsidRPr="00FC305A">
        <w:rPr>
          <w:rFonts w:ascii="黑体" w:eastAsia="黑体" w:hAnsi="仿宋"/>
          <w:bCs/>
          <w:color w:val="000000"/>
          <w:sz w:val="32"/>
          <w:szCs w:val="32"/>
        </w:rPr>
        <w:t>第二条</w:t>
      </w:r>
      <w:r w:rsidR="00FC305A">
        <w:rPr>
          <w:rFonts w:ascii="黑体" w:eastAsia="黑体" w:hAnsi="仿宋" w:hint="eastAsia"/>
          <w:bCs/>
          <w:color w:val="000000"/>
          <w:sz w:val="32"/>
          <w:szCs w:val="32"/>
        </w:rPr>
        <w:t xml:space="preserve">  </w:t>
      </w:r>
      <w:r w:rsidRPr="00FC305A">
        <w:rPr>
          <w:rFonts w:ascii="仿宋" w:eastAsia="仿宋" w:hAnsi="仿宋" w:hint="eastAsia"/>
          <w:bCs/>
          <w:color w:val="000000"/>
          <w:sz w:val="32"/>
          <w:szCs w:val="32"/>
        </w:rPr>
        <w:t>中医养生保健服务，是指在治未病理念主导和中医药理论指导下，运用中医药技术方法，开展的保养身心、预防疾病、改善体质、增进健康的活动，包括非医疗机构和医疗机构提供的相关服务。</w:t>
      </w:r>
    </w:p>
    <w:p w:rsidR="007B069F" w:rsidRDefault="006E6343" w:rsidP="00FC305A">
      <w:pPr>
        <w:pStyle w:val="a6"/>
        <w:shd w:val="clear" w:color="auto" w:fill="FFFFFF"/>
        <w:spacing w:beforeAutospacing="0" w:afterAutospacing="0" w:line="600" w:lineRule="exact"/>
        <w:ind w:firstLineChars="200" w:firstLine="640"/>
        <w:jc w:val="both"/>
        <w:rPr>
          <w:rFonts w:ascii="仿宋" w:eastAsia="仿宋" w:hAnsi="仿宋"/>
          <w:bCs/>
          <w:color w:val="000000"/>
          <w:sz w:val="32"/>
          <w:szCs w:val="32"/>
        </w:rPr>
      </w:pPr>
      <w:r w:rsidRPr="00FC305A">
        <w:rPr>
          <w:rFonts w:ascii="黑体" w:eastAsia="黑体" w:hAnsi="仿宋"/>
          <w:bCs/>
          <w:color w:val="000000"/>
          <w:sz w:val="32"/>
          <w:szCs w:val="32"/>
        </w:rPr>
        <w:t>第三条</w:t>
      </w:r>
      <w:r w:rsidR="00FC305A">
        <w:rPr>
          <w:rFonts w:ascii="黑体" w:eastAsia="黑体" w:hAnsi="仿宋" w:hint="eastAsia"/>
          <w:bCs/>
          <w:color w:val="000000"/>
          <w:sz w:val="32"/>
          <w:szCs w:val="32"/>
        </w:rPr>
        <w:t xml:space="preserve">  </w:t>
      </w:r>
      <w:r w:rsidRPr="00FC305A">
        <w:rPr>
          <w:rFonts w:ascii="仿宋" w:eastAsia="仿宋" w:hAnsi="仿宋" w:hint="eastAsia"/>
          <w:bCs/>
          <w:color w:val="000000"/>
          <w:sz w:val="32"/>
          <w:szCs w:val="32"/>
        </w:rPr>
        <w:t>本规范仅适用于非医疗机构及其人员提供的中医养生保健服务。</w:t>
      </w:r>
    </w:p>
    <w:p w:rsidR="00B95464" w:rsidRDefault="003558DC" w:rsidP="00FC305A">
      <w:pPr>
        <w:pStyle w:val="a6"/>
        <w:shd w:val="clear" w:color="auto" w:fill="FFFFFF"/>
        <w:spacing w:beforeAutospacing="0" w:afterAutospacing="0" w:line="600" w:lineRule="exact"/>
        <w:ind w:firstLineChars="200" w:firstLine="640"/>
        <w:jc w:val="both"/>
        <w:rPr>
          <w:rFonts w:ascii="仿宋" w:eastAsia="仿宋" w:hAnsi="仿宋"/>
          <w:bCs/>
          <w:color w:val="000000"/>
          <w:sz w:val="32"/>
          <w:szCs w:val="32"/>
        </w:rPr>
      </w:pPr>
      <w:r>
        <w:rPr>
          <w:rFonts w:ascii="仿宋" w:eastAsia="仿宋" w:hAnsi="仿宋" w:hint="eastAsia"/>
          <w:bCs/>
          <w:color w:val="000000"/>
          <w:sz w:val="32"/>
          <w:szCs w:val="32"/>
        </w:rPr>
        <w:t>医疗机构提供的中医养生保健服务，按照《</w:t>
      </w:r>
      <w:r w:rsidRPr="003558DC">
        <w:rPr>
          <w:rFonts w:ascii="仿宋" w:eastAsia="仿宋" w:hAnsi="仿宋"/>
          <w:bCs/>
          <w:color w:val="000000"/>
          <w:sz w:val="32"/>
          <w:szCs w:val="32"/>
        </w:rPr>
        <w:t>中医医院“治未病”</w:t>
      </w:r>
      <w:r>
        <w:rPr>
          <w:rFonts w:ascii="仿宋" w:eastAsia="仿宋" w:hAnsi="仿宋"/>
          <w:bCs/>
          <w:color w:val="000000"/>
          <w:sz w:val="32"/>
          <w:szCs w:val="32"/>
        </w:rPr>
        <w:t>科建设与管理指南</w:t>
      </w:r>
      <w:r>
        <w:rPr>
          <w:rFonts w:ascii="仿宋" w:eastAsia="仿宋" w:hAnsi="仿宋" w:hint="eastAsia"/>
          <w:bCs/>
          <w:color w:val="000000"/>
          <w:sz w:val="32"/>
          <w:szCs w:val="32"/>
        </w:rPr>
        <w:t>》等规定执行。</w:t>
      </w:r>
    </w:p>
    <w:p w:rsidR="00567CB5" w:rsidRDefault="00567CB5" w:rsidP="00567CB5">
      <w:pPr>
        <w:pStyle w:val="a6"/>
        <w:shd w:val="clear" w:color="auto" w:fill="FFFFFF"/>
        <w:spacing w:beforeAutospacing="0" w:afterAutospacing="0" w:line="600" w:lineRule="exact"/>
        <w:ind w:firstLineChars="200" w:firstLine="640"/>
        <w:jc w:val="both"/>
        <w:rPr>
          <w:rFonts w:ascii="仿宋" w:eastAsia="仿宋" w:hAnsi="仿宋"/>
          <w:bCs/>
          <w:color w:val="000000"/>
          <w:sz w:val="32"/>
          <w:szCs w:val="32"/>
        </w:rPr>
      </w:pPr>
      <w:r w:rsidRPr="00FC305A">
        <w:rPr>
          <w:rFonts w:ascii="黑体" w:eastAsia="黑体" w:hAnsi="仿宋"/>
          <w:bCs/>
          <w:color w:val="000000"/>
          <w:sz w:val="32"/>
          <w:szCs w:val="32"/>
        </w:rPr>
        <w:t>第</w:t>
      </w:r>
      <w:r>
        <w:rPr>
          <w:rFonts w:ascii="黑体" w:eastAsia="黑体" w:hAnsi="仿宋" w:hint="eastAsia"/>
          <w:bCs/>
          <w:color w:val="000000"/>
          <w:sz w:val="32"/>
          <w:szCs w:val="32"/>
        </w:rPr>
        <w:t>四</w:t>
      </w:r>
      <w:r w:rsidRPr="00FC305A">
        <w:rPr>
          <w:rFonts w:ascii="黑体" w:eastAsia="黑体" w:hAnsi="仿宋"/>
          <w:bCs/>
          <w:color w:val="000000"/>
          <w:sz w:val="32"/>
          <w:szCs w:val="32"/>
        </w:rPr>
        <w:t>条</w:t>
      </w:r>
      <w:r>
        <w:rPr>
          <w:rFonts w:ascii="黑体" w:eastAsia="黑体" w:hAnsi="仿宋" w:hint="eastAsia"/>
          <w:bCs/>
          <w:color w:val="000000"/>
          <w:sz w:val="32"/>
          <w:szCs w:val="32"/>
        </w:rPr>
        <w:t xml:space="preserve">  </w:t>
      </w:r>
      <w:r w:rsidRPr="00FC305A">
        <w:rPr>
          <w:rFonts w:ascii="仿宋" w:eastAsia="仿宋" w:hAnsi="仿宋" w:hint="eastAsia"/>
          <w:bCs/>
          <w:color w:val="000000"/>
          <w:sz w:val="32"/>
          <w:szCs w:val="32"/>
        </w:rPr>
        <w:t>本规范所称中医养生保健机构，</w:t>
      </w:r>
      <w:r>
        <w:rPr>
          <w:rFonts w:ascii="仿宋" w:eastAsia="仿宋" w:hAnsi="仿宋" w:hint="eastAsia"/>
          <w:bCs/>
          <w:color w:val="000000"/>
          <w:sz w:val="32"/>
          <w:szCs w:val="32"/>
        </w:rPr>
        <w:t>是指社会非医疗性中医</w:t>
      </w:r>
      <w:r w:rsidRPr="00FC305A">
        <w:rPr>
          <w:rFonts w:ascii="仿宋" w:eastAsia="仿宋" w:hAnsi="仿宋" w:hint="eastAsia"/>
          <w:bCs/>
          <w:color w:val="000000"/>
          <w:sz w:val="32"/>
          <w:szCs w:val="32"/>
        </w:rPr>
        <w:t>养生保健机构</w:t>
      </w:r>
      <w:r>
        <w:rPr>
          <w:rFonts w:ascii="仿宋" w:eastAsia="仿宋" w:hAnsi="仿宋" w:hint="eastAsia"/>
          <w:bCs/>
          <w:color w:val="000000"/>
          <w:sz w:val="32"/>
          <w:szCs w:val="32"/>
        </w:rPr>
        <w:t>。</w:t>
      </w:r>
    </w:p>
    <w:p w:rsidR="00D57D04" w:rsidRPr="00FC305A" w:rsidRDefault="00D57D04" w:rsidP="00FC305A">
      <w:pPr>
        <w:pStyle w:val="a6"/>
        <w:shd w:val="clear" w:color="auto" w:fill="FFFFFF"/>
        <w:spacing w:beforeAutospacing="0" w:afterAutospacing="0" w:line="600" w:lineRule="exact"/>
        <w:ind w:firstLineChars="200" w:firstLine="640"/>
        <w:jc w:val="both"/>
        <w:rPr>
          <w:rFonts w:ascii="仿宋" w:eastAsia="仿宋" w:hAnsi="仿宋"/>
          <w:bCs/>
          <w:color w:val="000000"/>
          <w:sz w:val="32"/>
          <w:szCs w:val="32"/>
        </w:rPr>
      </w:pPr>
    </w:p>
    <w:p w:rsidR="00D57D04" w:rsidRPr="00FC305A" w:rsidRDefault="00D57D04" w:rsidP="00D57D04">
      <w:pPr>
        <w:pStyle w:val="a6"/>
        <w:shd w:val="clear" w:color="auto" w:fill="FFFFFF"/>
        <w:spacing w:beforeAutospacing="0" w:afterAutospacing="0" w:line="600" w:lineRule="exact"/>
        <w:jc w:val="center"/>
        <w:rPr>
          <w:rFonts w:ascii="黑体" w:eastAsia="黑体" w:hAnsi="黑体"/>
          <w:bCs/>
          <w:color w:val="000000"/>
          <w:sz w:val="32"/>
          <w:szCs w:val="32"/>
        </w:rPr>
      </w:pPr>
      <w:r w:rsidRPr="00FC305A">
        <w:rPr>
          <w:rFonts w:ascii="黑体" w:eastAsia="黑体" w:hAnsi="黑体"/>
          <w:bCs/>
          <w:color w:val="000000"/>
          <w:sz w:val="32"/>
          <w:szCs w:val="32"/>
        </w:rPr>
        <w:t>第</w:t>
      </w:r>
      <w:r>
        <w:rPr>
          <w:rFonts w:ascii="黑体" w:eastAsia="黑体" w:hAnsi="黑体" w:hint="eastAsia"/>
          <w:bCs/>
          <w:color w:val="000000"/>
          <w:sz w:val="32"/>
          <w:szCs w:val="32"/>
        </w:rPr>
        <w:t>二</w:t>
      </w:r>
      <w:r w:rsidRPr="00FC305A">
        <w:rPr>
          <w:rFonts w:ascii="黑体" w:eastAsia="黑体" w:hAnsi="黑体"/>
          <w:bCs/>
          <w:color w:val="000000"/>
          <w:sz w:val="32"/>
          <w:szCs w:val="32"/>
        </w:rPr>
        <w:t>章</w:t>
      </w:r>
      <w:r>
        <w:rPr>
          <w:rFonts w:ascii="黑体" w:eastAsia="黑体" w:hAnsi="黑体" w:hint="eastAsia"/>
          <w:bCs/>
          <w:color w:val="000000"/>
          <w:sz w:val="32"/>
          <w:szCs w:val="32"/>
        </w:rPr>
        <w:t xml:space="preserve"> </w:t>
      </w:r>
      <w:r w:rsidRPr="00FC305A">
        <w:rPr>
          <w:rFonts w:ascii="黑体" w:eastAsia="黑体" w:hAnsi="黑体"/>
          <w:bCs/>
          <w:color w:val="000000"/>
          <w:sz w:val="32"/>
          <w:szCs w:val="32"/>
        </w:rPr>
        <w:t xml:space="preserve"> </w:t>
      </w:r>
      <w:r w:rsidRPr="00FC305A">
        <w:rPr>
          <w:rFonts w:ascii="黑体" w:eastAsia="黑体" w:hAnsi="黑体" w:hint="eastAsia"/>
          <w:bCs/>
          <w:color w:val="000000"/>
          <w:sz w:val="32"/>
          <w:szCs w:val="32"/>
        </w:rPr>
        <w:t>服务内容</w:t>
      </w:r>
      <w:r w:rsidR="00BE4CF0">
        <w:rPr>
          <w:rFonts w:ascii="黑体" w:eastAsia="黑体" w:hAnsi="黑体" w:hint="eastAsia"/>
          <w:bCs/>
          <w:color w:val="000000"/>
          <w:sz w:val="32"/>
          <w:szCs w:val="32"/>
        </w:rPr>
        <w:t>及要求</w:t>
      </w:r>
    </w:p>
    <w:p w:rsidR="00D57D04" w:rsidRPr="00FC305A" w:rsidRDefault="00D57D04" w:rsidP="00D57D04">
      <w:pPr>
        <w:spacing w:line="600" w:lineRule="exact"/>
        <w:ind w:firstLineChars="224" w:firstLine="717"/>
        <w:jc w:val="both"/>
        <w:rPr>
          <w:rFonts w:ascii="仿宋" w:eastAsia="仿宋" w:hAnsi="仿宋"/>
          <w:bCs/>
          <w:sz w:val="32"/>
          <w:szCs w:val="32"/>
        </w:rPr>
      </w:pPr>
      <w:r w:rsidRPr="00FC305A">
        <w:rPr>
          <w:rFonts w:ascii="黑体" w:eastAsia="黑体" w:hAnsi="仿宋"/>
          <w:bCs/>
          <w:color w:val="000000"/>
          <w:sz w:val="32"/>
          <w:szCs w:val="32"/>
        </w:rPr>
        <w:t>第</w:t>
      </w:r>
      <w:r w:rsidR="00B76FF1">
        <w:rPr>
          <w:rFonts w:ascii="黑体" w:eastAsia="黑体" w:hAnsi="仿宋" w:hint="eastAsia"/>
          <w:bCs/>
          <w:color w:val="000000"/>
          <w:sz w:val="32"/>
          <w:szCs w:val="32"/>
        </w:rPr>
        <w:t>五</w:t>
      </w:r>
      <w:r w:rsidRPr="00FC305A">
        <w:rPr>
          <w:rFonts w:ascii="黑体" w:eastAsia="黑体" w:hAnsi="仿宋"/>
          <w:bCs/>
          <w:color w:val="000000"/>
          <w:sz w:val="32"/>
          <w:szCs w:val="32"/>
        </w:rPr>
        <w:t>条</w:t>
      </w:r>
      <w:r>
        <w:rPr>
          <w:rFonts w:ascii="黑体" w:eastAsia="黑体" w:hAnsi="仿宋" w:hint="eastAsia"/>
          <w:bCs/>
          <w:color w:val="000000"/>
          <w:sz w:val="32"/>
          <w:szCs w:val="32"/>
        </w:rPr>
        <w:t xml:space="preserve">  </w:t>
      </w:r>
      <w:r w:rsidRPr="00FC305A">
        <w:rPr>
          <w:rFonts w:ascii="仿宋" w:eastAsia="仿宋" w:hAnsi="仿宋" w:hint="eastAsia"/>
          <w:bCs/>
          <w:sz w:val="32"/>
          <w:szCs w:val="32"/>
        </w:rPr>
        <w:t>中医养生保健服务内容主要包括中医健康状态辨识与评估、中医健康咨询指导、中医健康干预调理、中医健康教育等。</w:t>
      </w:r>
    </w:p>
    <w:p w:rsidR="00D57D04" w:rsidRPr="00FC305A" w:rsidRDefault="00D57D04" w:rsidP="00D57D04">
      <w:pPr>
        <w:spacing w:line="600" w:lineRule="exact"/>
        <w:ind w:firstLineChars="200" w:firstLine="640"/>
        <w:jc w:val="both"/>
        <w:rPr>
          <w:rFonts w:ascii="仿宋" w:eastAsia="仿宋" w:hAnsi="仿宋"/>
          <w:bCs/>
          <w:sz w:val="32"/>
          <w:szCs w:val="32"/>
        </w:rPr>
      </w:pPr>
      <w:r w:rsidRPr="00FC305A">
        <w:rPr>
          <w:rFonts w:ascii="仿宋" w:eastAsia="仿宋" w:hAnsi="仿宋" w:hint="eastAsia"/>
          <w:bCs/>
          <w:sz w:val="32"/>
          <w:szCs w:val="32"/>
        </w:rPr>
        <w:lastRenderedPageBreak/>
        <w:t>（一）中医健康状态辨识与评估是指在中医理论指导下，通过中医健康检查项目对服务对象的健康状态进行辨识评估。</w:t>
      </w:r>
    </w:p>
    <w:p w:rsidR="00D57D04" w:rsidRPr="00B3677B" w:rsidRDefault="00D57D04" w:rsidP="00D57D04">
      <w:pPr>
        <w:spacing w:line="600" w:lineRule="exact"/>
        <w:ind w:firstLineChars="200" w:firstLine="640"/>
        <w:jc w:val="both"/>
        <w:rPr>
          <w:rFonts w:ascii="仿宋" w:eastAsia="仿宋" w:hAnsi="仿宋"/>
          <w:bCs/>
          <w:sz w:val="32"/>
          <w:szCs w:val="32"/>
        </w:rPr>
      </w:pPr>
      <w:r w:rsidRPr="00B3677B">
        <w:rPr>
          <w:rFonts w:ascii="仿宋" w:eastAsia="仿宋" w:hAnsi="仿宋" w:hint="eastAsia"/>
          <w:bCs/>
          <w:sz w:val="32"/>
          <w:szCs w:val="32"/>
        </w:rPr>
        <w:t>中医健康状态辨识与评估类服务应当由具备中医医师资格人员开展，或者在具备中医医师资格人员的指导下开展。</w:t>
      </w:r>
    </w:p>
    <w:p w:rsidR="00D57D04" w:rsidRPr="00FC305A" w:rsidRDefault="00D57D04" w:rsidP="00D57D04">
      <w:pPr>
        <w:spacing w:line="600" w:lineRule="exact"/>
        <w:ind w:firstLineChars="200" w:firstLine="640"/>
        <w:jc w:val="both"/>
        <w:rPr>
          <w:rFonts w:ascii="仿宋" w:eastAsia="仿宋" w:hAnsi="仿宋"/>
          <w:bCs/>
          <w:sz w:val="32"/>
          <w:szCs w:val="32"/>
        </w:rPr>
      </w:pPr>
      <w:r w:rsidRPr="00FC305A">
        <w:rPr>
          <w:rFonts w:ascii="仿宋" w:eastAsia="仿宋" w:hAnsi="仿宋" w:hint="eastAsia"/>
          <w:bCs/>
          <w:sz w:val="32"/>
          <w:szCs w:val="32"/>
        </w:rPr>
        <w:t>（二）中医健康咨询指导是指为服务对象提供健康咨询服务，制定个性化健康调养方案，指导服务对象进行健康干预等。</w:t>
      </w:r>
    </w:p>
    <w:p w:rsidR="00D57D04" w:rsidRPr="00FC305A" w:rsidRDefault="00D57D04" w:rsidP="00D57D04">
      <w:pPr>
        <w:spacing w:line="600" w:lineRule="exact"/>
        <w:ind w:firstLine="640"/>
        <w:jc w:val="both"/>
        <w:rPr>
          <w:rFonts w:ascii="仿宋" w:eastAsia="仿宋" w:hAnsi="仿宋"/>
          <w:bCs/>
          <w:sz w:val="32"/>
          <w:szCs w:val="32"/>
        </w:rPr>
      </w:pPr>
      <w:r w:rsidRPr="00FC305A">
        <w:rPr>
          <w:rFonts w:ascii="仿宋" w:eastAsia="仿宋" w:hAnsi="仿宋" w:hint="eastAsia"/>
          <w:bCs/>
          <w:sz w:val="32"/>
          <w:szCs w:val="32"/>
        </w:rPr>
        <w:t>（三）中医健康干预调理是指根据服务对象的调养方案，为服务对象提供</w:t>
      </w:r>
      <w:r w:rsidR="00002C55">
        <w:rPr>
          <w:rFonts w:ascii="仿宋" w:eastAsia="仿宋" w:hAnsi="仿宋" w:hint="eastAsia"/>
          <w:bCs/>
          <w:sz w:val="32"/>
          <w:szCs w:val="32"/>
        </w:rPr>
        <w:t>独具</w:t>
      </w:r>
      <w:r w:rsidRPr="00FC305A">
        <w:rPr>
          <w:rFonts w:ascii="仿宋" w:eastAsia="仿宋" w:hAnsi="仿宋" w:hint="eastAsia"/>
          <w:bCs/>
          <w:sz w:val="32"/>
          <w:szCs w:val="32"/>
        </w:rPr>
        <w:t>中医特色的健康干预调理服务。对服务</w:t>
      </w:r>
      <w:r w:rsidR="00D876BF">
        <w:rPr>
          <w:rFonts w:ascii="仿宋" w:eastAsia="仿宋" w:hAnsi="仿宋" w:hint="eastAsia"/>
          <w:bCs/>
          <w:sz w:val="32"/>
          <w:szCs w:val="32"/>
        </w:rPr>
        <w:t>对象</w:t>
      </w:r>
      <w:r w:rsidRPr="00FC305A">
        <w:rPr>
          <w:rFonts w:ascii="仿宋" w:eastAsia="仿宋" w:hAnsi="仿宋" w:hint="eastAsia"/>
          <w:bCs/>
          <w:sz w:val="32"/>
          <w:szCs w:val="32"/>
        </w:rPr>
        <w:t>进行健康干预调理时可以使用按摩、刮痧、拔罐、艾灸、砭术、熏洗等中医药技术方法及以中医理论为指导的其他养生保健技术方法。</w:t>
      </w:r>
    </w:p>
    <w:p w:rsidR="00D57D04" w:rsidRPr="00FC305A" w:rsidRDefault="00D57D04" w:rsidP="00D57D04">
      <w:pPr>
        <w:spacing w:line="600" w:lineRule="exact"/>
        <w:ind w:firstLineChars="200" w:firstLine="640"/>
        <w:jc w:val="both"/>
        <w:rPr>
          <w:rFonts w:ascii="仿宋" w:eastAsia="仿宋" w:hAnsi="仿宋"/>
          <w:bCs/>
          <w:sz w:val="32"/>
          <w:szCs w:val="32"/>
        </w:rPr>
      </w:pPr>
      <w:r w:rsidRPr="00FC305A">
        <w:rPr>
          <w:rFonts w:ascii="仿宋" w:eastAsia="仿宋" w:hAnsi="仿宋" w:hint="eastAsia"/>
          <w:bCs/>
          <w:sz w:val="32"/>
          <w:szCs w:val="32"/>
        </w:rPr>
        <w:t>（四）中医健康教育包括向服务对象介绍中医养生保健的基本理念和常用方法，宣传常见疾病的中医养生保健知识，开展太极拳、八段锦等中医传统运动示范指导等。</w:t>
      </w:r>
    </w:p>
    <w:p w:rsidR="00D57D04" w:rsidRPr="00FC305A" w:rsidRDefault="00D57D04" w:rsidP="00D57D04">
      <w:pPr>
        <w:spacing w:line="600" w:lineRule="exact"/>
        <w:ind w:firstLine="640"/>
        <w:jc w:val="both"/>
        <w:rPr>
          <w:rFonts w:ascii="仿宋" w:eastAsia="仿宋" w:hAnsi="仿宋"/>
          <w:bCs/>
          <w:sz w:val="32"/>
          <w:szCs w:val="32"/>
        </w:rPr>
      </w:pPr>
      <w:r w:rsidRPr="00FC305A">
        <w:rPr>
          <w:rFonts w:ascii="黑体" w:eastAsia="黑体" w:hAnsi="仿宋"/>
          <w:bCs/>
          <w:color w:val="000000"/>
          <w:sz w:val="32"/>
          <w:szCs w:val="32"/>
        </w:rPr>
        <w:t>第</w:t>
      </w:r>
      <w:r w:rsidR="00CE3C95">
        <w:rPr>
          <w:rFonts w:ascii="黑体" w:eastAsia="黑体" w:hAnsi="仿宋" w:hint="eastAsia"/>
          <w:bCs/>
          <w:color w:val="000000"/>
          <w:sz w:val="32"/>
          <w:szCs w:val="32"/>
        </w:rPr>
        <w:t>六</w:t>
      </w:r>
      <w:r w:rsidRPr="00FC305A">
        <w:rPr>
          <w:rFonts w:ascii="黑体" w:eastAsia="黑体" w:hAnsi="仿宋"/>
          <w:bCs/>
          <w:color w:val="000000"/>
          <w:sz w:val="32"/>
          <w:szCs w:val="32"/>
        </w:rPr>
        <w:t>条</w:t>
      </w:r>
      <w:r>
        <w:rPr>
          <w:rFonts w:ascii="黑体" w:eastAsia="黑体" w:hAnsi="仿宋" w:hint="eastAsia"/>
          <w:bCs/>
          <w:color w:val="000000"/>
          <w:sz w:val="32"/>
          <w:szCs w:val="32"/>
        </w:rPr>
        <w:t xml:space="preserve">  </w:t>
      </w:r>
      <w:r w:rsidRPr="00FC305A">
        <w:rPr>
          <w:rFonts w:ascii="仿宋" w:eastAsia="仿宋" w:hAnsi="仿宋" w:hint="eastAsia"/>
          <w:bCs/>
          <w:sz w:val="32"/>
          <w:szCs w:val="32"/>
        </w:rPr>
        <w:t>中医养生保健机构及其人员不得从事以下活动：</w:t>
      </w:r>
    </w:p>
    <w:p w:rsidR="00D57D04" w:rsidRPr="00FC305A" w:rsidRDefault="00D57D04" w:rsidP="00D57D04">
      <w:pPr>
        <w:spacing w:line="600" w:lineRule="exact"/>
        <w:ind w:firstLine="640"/>
        <w:jc w:val="both"/>
        <w:rPr>
          <w:rFonts w:ascii="仿宋" w:eastAsia="仿宋" w:hAnsi="仿宋"/>
          <w:bCs/>
          <w:sz w:val="32"/>
          <w:szCs w:val="32"/>
        </w:rPr>
      </w:pPr>
      <w:r w:rsidRPr="00FC305A">
        <w:rPr>
          <w:rFonts w:ascii="仿宋" w:eastAsia="仿宋" w:hAnsi="仿宋" w:hint="eastAsia"/>
          <w:bCs/>
          <w:sz w:val="32"/>
          <w:szCs w:val="32"/>
        </w:rPr>
        <w:t>（一）从事医疗活动；</w:t>
      </w:r>
    </w:p>
    <w:p w:rsidR="00D57D04" w:rsidRPr="00FC305A" w:rsidRDefault="00D57D04" w:rsidP="00D57D04">
      <w:pPr>
        <w:spacing w:line="600" w:lineRule="exact"/>
        <w:ind w:firstLine="640"/>
        <w:jc w:val="both"/>
        <w:rPr>
          <w:rFonts w:ascii="仿宋" w:eastAsia="仿宋" w:hAnsi="仿宋"/>
          <w:bCs/>
          <w:sz w:val="32"/>
          <w:szCs w:val="32"/>
        </w:rPr>
      </w:pPr>
      <w:r w:rsidRPr="00FC305A">
        <w:rPr>
          <w:rFonts w:ascii="仿宋" w:eastAsia="仿宋" w:hAnsi="仿宋" w:hint="eastAsia"/>
          <w:bCs/>
          <w:sz w:val="32"/>
          <w:szCs w:val="32"/>
        </w:rPr>
        <w:t>（二）使用针刺、瘢痕灸、发泡灸、牵引、扳法、中医微创类技术、中药灌洗肠以及其他具有创伤性、侵入性或者危险性的技术方法；</w:t>
      </w:r>
    </w:p>
    <w:p w:rsidR="00D57D04" w:rsidRPr="00FC305A" w:rsidRDefault="00D57D04" w:rsidP="00D57D04">
      <w:pPr>
        <w:spacing w:line="600" w:lineRule="exact"/>
        <w:ind w:firstLine="640"/>
        <w:jc w:val="both"/>
        <w:rPr>
          <w:rFonts w:ascii="仿宋" w:eastAsia="仿宋" w:hAnsi="仿宋"/>
          <w:bCs/>
          <w:sz w:val="32"/>
          <w:szCs w:val="32"/>
        </w:rPr>
      </w:pPr>
      <w:r w:rsidRPr="00FC305A">
        <w:rPr>
          <w:rFonts w:ascii="仿宋" w:eastAsia="仿宋" w:hAnsi="仿宋" w:hint="eastAsia"/>
          <w:bCs/>
          <w:sz w:val="32"/>
          <w:szCs w:val="32"/>
        </w:rPr>
        <w:t>（三）开具药品处方；</w:t>
      </w:r>
    </w:p>
    <w:p w:rsidR="00D57D04" w:rsidRPr="00FC305A" w:rsidRDefault="00D57D04" w:rsidP="00D57D04">
      <w:pPr>
        <w:spacing w:line="600" w:lineRule="exact"/>
        <w:ind w:firstLine="640"/>
        <w:jc w:val="both"/>
        <w:rPr>
          <w:rFonts w:ascii="仿宋" w:eastAsia="仿宋" w:hAnsi="仿宋"/>
          <w:bCs/>
          <w:sz w:val="32"/>
          <w:szCs w:val="32"/>
        </w:rPr>
      </w:pPr>
      <w:r w:rsidRPr="00FC305A">
        <w:rPr>
          <w:rFonts w:ascii="仿宋" w:eastAsia="仿宋" w:hAnsi="仿宋" w:hint="eastAsia"/>
          <w:bCs/>
          <w:sz w:val="32"/>
          <w:szCs w:val="32"/>
        </w:rPr>
        <w:t>（四）宣传治疗作用；</w:t>
      </w:r>
    </w:p>
    <w:p w:rsidR="00D57D04" w:rsidRPr="00FC305A" w:rsidRDefault="00D57D04" w:rsidP="00D57D04">
      <w:pPr>
        <w:spacing w:line="600" w:lineRule="exact"/>
        <w:ind w:firstLine="640"/>
        <w:jc w:val="both"/>
        <w:rPr>
          <w:rFonts w:ascii="仿宋" w:eastAsia="仿宋" w:hAnsi="仿宋"/>
          <w:bCs/>
          <w:sz w:val="32"/>
          <w:szCs w:val="32"/>
        </w:rPr>
      </w:pPr>
      <w:r w:rsidRPr="00FC305A">
        <w:rPr>
          <w:rFonts w:ascii="仿宋" w:eastAsia="仿宋" w:hAnsi="仿宋" w:hint="eastAsia"/>
          <w:bCs/>
          <w:sz w:val="32"/>
          <w:szCs w:val="32"/>
        </w:rPr>
        <w:lastRenderedPageBreak/>
        <w:t>（五）给服务对象口服不符合《既是食品又是药品的物品名单》《可用于保健食品的物品名单》规定的中药饮片或者《保健食品禁用物品名单》规定禁用的中药饮片；</w:t>
      </w:r>
    </w:p>
    <w:p w:rsidR="00CE3C95" w:rsidRDefault="00D57D04" w:rsidP="00CE3C95">
      <w:pPr>
        <w:spacing w:line="600" w:lineRule="exact"/>
        <w:ind w:firstLine="640"/>
        <w:jc w:val="both"/>
        <w:rPr>
          <w:rFonts w:ascii="仿宋" w:eastAsia="仿宋" w:hAnsi="仿宋"/>
          <w:bCs/>
          <w:sz w:val="32"/>
          <w:szCs w:val="32"/>
        </w:rPr>
      </w:pPr>
      <w:r w:rsidRPr="00FC305A">
        <w:rPr>
          <w:rFonts w:ascii="仿宋" w:eastAsia="仿宋" w:hAnsi="仿宋" w:hint="eastAsia"/>
          <w:bCs/>
          <w:sz w:val="32"/>
          <w:szCs w:val="32"/>
        </w:rPr>
        <w:t>（六）开展医疗气功活动</w:t>
      </w:r>
      <w:r w:rsidR="00F07BF3">
        <w:rPr>
          <w:rFonts w:ascii="仿宋" w:eastAsia="仿宋" w:hAnsi="仿宋" w:hint="eastAsia"/>
          <w:bCs/>
          <w:sz w:val="32"/>
          <w:szCs w:val="32"/>
        </w:rPr>
        <w:t>；</w:t>
      </w:r>
    </w:p>
    <w:p w:rsidR="00EE3B72" w:rsidRDefault="00CE3C95" w:rsidP="00EE3B72">
      <w:pPr>
        <w:spacing w:line="600" w:lineRule="exact"/>
        <w:ind w:firstLine="640"/>
        <w:jc w:val="both"/>
        <w:rPr>
          <w:rFonts w:ascii="仿宋" w:eastAsia="仿宋" w:hAnsi="仿宋"/>
          <w:bCs/>
          <w:sz w:val="32"/>
          <w:szCs w:val="32"/>
        </w:rPr>
      </w:pPr>
      <w:r w:rsidRPr="00FC305A">
        <w:rPr>
          <w:rFonts w:ascii="仿宋" w:eastAsia="仿宋" w:hAnsi="仿宋" w:hint="eastAsia"/>
          <w:bCs/>
          <w:sz w:val="32"/>
          <w:szCs w:val="32"/>
        </w:rPr>
        <w:t>（</w:t>
      </w:r>
      <w:r w:rsidR="00F07BF3">
        <w:rPr>
          <w:rFonts w:ascii="仿宋" w:eastAsia="仿宋" w:hAnsi="仿宋" w:hint="eastAsia"/>
          <w:bCs/>
          <w:sz w:val="32"/>
          <w:szCs w:val="32"/>
        </w:rPr>
        <w:t>七</w:t>
      </w:r>
      <w:r w:rsidRPr="00FC305A">
        <w:rPr>
          <w:rFonts w:ascii="仿宋" w:eastAsia="仿宋" w:hAnsi="仿宋" w:hint="eastAsia"/>
          <w:bCs/>
          <w:sz w:val="32"/>
          <w:szCs w:val="32"/>
        </w:rPr>
        <w:t>）从事药品、医疗器械销售等活动</w:t>
      </w:r>
      <w:r w:rsidR="00EA4C46">
        <w:rPr>
          <w:rFonts w:ascii="仿宋" w:eastAsia="仿宋" w:hAnsi="仿宋" w:hint="eastAsia"/>
          <w:bCs/>
          <w:sz w:val="32"/>
          <w:szCs w:val="32"/>
        </w:rPr>
        <w:t>；</w:t>
      </w:r>
    </w:p>
    <w:p w:rsidR="00EA4C46" w:rsidRPr="00FC305A" w:rsidRDefault="00EA4C46" w:rsidP="00EE3B72">
      <w:pPr>
        <w:spacing w:line="600" w:lineRule="exact"/>
        <w:ind w:firstLine="640"/>
        <w:jc w:val="both"/>
        <w:rPr>
          <w:rFonts w:ascii="仿宋" w:eastAsia="仿宋" w:hAnsi="仿宋"/>
          <w:bCs/>
          <w:sz w:val="32"/>
          <w:szCs w:val="32"/>
        </w:rPr>
      </w:pPr>
      <w:r>
        <w:rPr>
          <w:rFonts w:ascii="仿宋" w:eastAsia="仿宋" w:hAnsi="仿宋" w:hint="eastAsia"/>
          <w:bCs/>
          <w:sz w:val="32"/>
          <w:szCs w:val="32"/>
        </w:rPr>
        <w:t>（八）</w:t>
      </w:r>
      <w:r w:rsidRPr="00FC305A">
        <w:rPr>
          <w:rFonts w:ascii="仿宋" w:eastAsia="仿宋" w:hAnsi="仿宋" w:hint="eastAsia"/>
          <w:bCs/>
          <w:sz w:val="32"/>
          <w:szCs w:val="32"/>
        </w:rPr>
        <w:t>以中医药预防、保健、养生、健康咨询等为名或者假借中医药理论和术语开展虚假宣传，欺诈消费者，牟取不正当利益。</w:t>
      </w:r>
    </w:p>
    <w:p w:rsidR="00EE3B72" w:rsidRDefault="00E66550" w:rsidP="00BE4CF0">
      <w:pPr>
        <w:widowControl w:val="0"/>
        <w:spacing w:line="600" w:lineRule="exact"/>
        <w:ind w:firstLine="700"/>
        <w:jc w:val="both"/>
        <w:rPr>
          <w:rFonts w:ascii="仿宋" w:eastAsia="仿宋" w:hAnsi="仿宋"/>
          <w:bCs/>
          <w:sz w:val="32"/>
          <w:szCs w:val="32"/>
        </w:rPr>
      </w:pPr>
      <w:r w:rsidRPr="009014DE">
        <w:rPr>
          <w:rFonts w:ascii="黑体" w:eastAsia="黑体" w:hAnsi="仿宋" w:hint="eastAsia"/>
          <w:bCs/>
          <w:sz w:val="32"/>
          <w:szCs w:val="32"/>
        </w:rPr>
        <w:t>第</w:t>
      </w:r>
      <w:r>
        <w:rPr>
          <w:rFonts w:ascii="黑体" w:eastAsia="黑体" w:hAnsi="仿宋" w:hint="eastAsia"/>
          <w:bCs/>
          <w:sz w:val="32"/>
          <w:szCs w:val="32"/>
        </w:rPr>
        <w:t>七</w:t>
      </w:r>
      <w:r w:rsidRPr="009014DE">
        <w:rPr>
          <w:rFonts w:ascii="黑体" w:eastAsia="黑体" w:hAnsi="仿宋" w:hint="eastAsia"/>
          <w:bCs/>
          <w:sz w:val="32"/>
          <w:szCs w:val="32"/>
        </w:rPr>
        <w:t xml:space="preserve">条  </w:t>
      </w:r>
      <w:r w:rsidR="00BE4CF0" w:rsidRPr="009014DE">
        <w:rPr>
          <w:rFonts w:ascii="仿宋" w:eastAsia="仿宋" w:hAnsi="仿宋" w:hint="eastAsia"/>
          <w:bCs/>
          <w:sz w:val="32"/>
          <w:szCs w:val="32"/>
        </w:rPr>
        <w:t>中医养生保健机</w:t>
      </w:r>
      <w:r w:rsidR="00BE4CF0" w:rsidRPr="00284BD3">
        <w:rPr>
          <w:rFonts w:ascii="仿宋" w:eastAsia="仿宋" w:hAnsi="仿宋" w:hint="eastAsia"/>
          <w:bCs/>
          <w:sz w:val="32"/>
          <w:szCs w:val="32"/>
        </w:rPr>
        <w:t>构应当</w:t>
      </w:r>
      <w:r w:rsidR="00BE4CF0">
        <w:rPr>
          <w:rFonts w:ascii="仿宋" w:eastAsia="仿宋" w:hAnsi="仿宋" w:hint="eastAsia"/>
          <w:bCs/>
          <w:sz w:val="32"/>
          <w:szCs w:val="32"/>
        </w:rPr>
        <w:t>针对不同服务对象制定服务方案</w:t>
      </w:r>
      <w:r w:rsidR="00BE4CF0" w:rsidRPr="00284BD3">
        <w:rPr>
          <w:rFonts w:ascii="仿宋" w:eastAsia="仿宋" w:hAnsi="仿宋" w:hint="eastAsia"/>
          <w:bCs/>
          <w:sz w:val="32"/>
          <w:szCs w:val="32"/>
        </w:rPr>
        <w:t>及流程，建立项目技术目录</w:t>
      </w:r>
      <w:r w:rsidR="00BE4CF0">
        <w:rPr>
          <w:rFonts w:ascii="仿宋" w:eastAsia="仿宋" w:hAnsi="仿宋" w:hint="eastAsia"/>
          <w:bCs/>
          <w:sz w:val="32"/>
          <w:szCs w:val="32"/>
        </w:rPr>
        <w:t>，并</w:t>
      </w:r>
      <w:r w:rsidR="00BE4CF0" w:rsidRPr="00284BD3">
        <w:rPr>
          <w:rFonts w:ascii="仿宋" w:eastAsia="仿宋" w:hAnsi="仿宋" w:hint="eastAsia"/>
          <w:bCs/>
          <w:sz w:val="32"/>
          <w:szCs w:val="32"/>
        </w:rPr>
        <w:t>加强服务质量管理。中医养生保健服</w:t>
      </w:r>
      <w:r w:rsidR="00BE4CF0" w:rsidRPr="009014DE">
        <w:rPr>
          <w:rFonts w:ascii="仿宋" w:eastAsia="仿宋" w:hAnsi="仿宋" w:hint="eastAsia"/>
          <w:bCs/>
          <w:sz w:val="32"/>
          <w:szCs w:val="32"/>
        </w:rPr>
        <w:t>务人员应当按照服务</w:t>
      </w:r>
      <w:r w:rsidR="00BE4CF0">
        <w:rPr>
          <w:rFonts w:ascii="仿宋" w:eastAsia="仿宋" w:hAnsi="仿宋" w:hint="eastAsia"/>
          <w:bCs/>
          <w:sz w:val="32"/>
          <w:szCs w:val="32"/>
        </w:rPr>
        <w:t>方案、流程及</w:t>
      </w:r>
      <w:r w:rsidR="00BE4CF0" w:rsidRPr="009014DE">
        <w:rPr>
          <w:rFonts w:ascii="仿宋" w:eastAsia="仿宋" w:hAnsi="仿宋" w:hint="eastAsia"/>
          <w:bCs/>
          <w:sz w:val="32"/>
          <w:szCs w:val="32"/>
        </w:rPr>
        <w:t>相关</w:t>
      </w:r>
      <w:r w:rsidR="00BE4CF0">
        <w:rPr>
          <w:rFonts w:ascii="仿宋" w:eastAsia="仿宋" w:hAnsi="仿宋" w:hint="eastAsia"/>
          <w:bCs/>
          <w:sz w:val="32"/>
          <w:szCs w:val="32"/>
        </w:rPr>
        <w:t>技术</w:t>
      </w:r>
      <w:r w:rsidR="00BE4CF0" w:rsidRPr="009014DE">
        <w:rPr>
          <w:rFonts w:ascii="仿宋" w:eastAsia="仿宋" w:hAnsi="仿宋" w:hint="eastAsia"/>
          <w:bCs/>
          <w:sz w:val="32"/>
          <w:szCs w:val="32"/>
        </w:rPr>
        <w:t>规范开展服务。</w:t>
      </w:r>
    </w:p>
    <w:p w:rsidR="00E66550" w:rsidRDefault="00284BD3" w:rsidP="00284BD3">
      <w:pPr>
        <w:widowControl w:val="0"/>
        <w:spacing w:line="600" w:lineRule="exact"/>
        <w:ind w:firstLine="700"/>
        <w:rPr>
          <w:rFonts w:ascii="仿宋" w:eastAsia="仿宋" w:hAnsi="仿宋"/>
          <w:bCs/>
          <w:sz w:val="32"/>
          <w:szCs w:val="32"/>
        </w:rPr>
      </w:pPr>
      <w:r w:rsidRPr="009014DE">
        <w:rPr>
          <w:rFonts w:ascii="黑体" w:eastAsia="黑体" w:hAnsi="仿宋" w:hint="eastAsia"/>
          <w:bCs/>
          <w:sz w:val="32"/>
          <w:szCs w:val="32"/>
        </w:rPr>
        <w:t>第</w:t>
      </w:r>
      <w:r>
        <w:rPr>
          <w:rFonts w:ascii="黑体" w:eastAsia="黑体" w:hAnsi="仿宋" w:hint="eastAsia"/>
          <w:bCs/>
          <w:sz w:val="32"/>
          <w:szCs w:val="32"/>
        </w:rPr>
        <w:t>八</w:t>
      </w:r>
      <w:r w:rsidRPr="009014DE">
        <w:rPr>
          <w:rFonts w:ascii="黑体" w:eastAsia="黑体" w:hAnsi="仿宋" w:hint="eastAsia"/>
          <w:bCs/>
          <w:sz w:val="32"/>
          <w:szCs w:val="32"/>
        </w:rPr>
        <w:t xml:space="preserve">条  </w:t>
      </w:r>
      <w:r w:rsidR="00BE4CF0" w:rsidRPr="00DE1161">
        <w:rPr>
          <w:rFonts w:ascii="仿宋" w:eastAsia="仿宋" w:hAnsi="仿宋" w:hint="eastAsia"/>
          <w:bCs/>
          <w:sz w:val="32"/>
          <w:szCs w:val="32"/>
        </w:rPr>
        <w:t>中医养生保健机构</w:t>
      </w:r>
      <w:r w:rsidR="00BE4CF0">
        <w:rPr>
          <w:rFonts w:ascii="仿宋" w:eastAsia="仿宋" w:hAnsi="仿宋" w:hint="eastAsia"/>
          <w:bCs/>
          <w:sz w:val="32"/>
          <w:szCs w:val="32"/>
        </w:rPr>
        <w:t>应当</w:t>
      </w:r>
      <w:r w:rsidR="00BE4CF0" w:rsidRPr="00DE1161">
        <w:rPr>
          <w:rFonts w:ascii="仿宋" w:eastAsia="仿宋" w:hAnsi="仿宋" w:hint="eastAsia"/>
          <w:bCs/>
          <w:sz w:val="32"/>
          <w:szCs w:val="32"/>
        </w:rPr>
        <w:t>为服务对象建立健康服务档案，开展中医健康干预调理效果的追踪与评估，逐步改善服务方案，优化服务流程，提高服务能力。</w:t>
      </w:r>
    </w:p>
    <w:p w:rsidR="00F30947" w:rsidRDefault="00CE3C95" w:rsidP="00F30947">
      <w:pPr>
        <w:pStyle w:val="a6"/>
        <w:shd w:val="clear" w:color="auto" w:fill="FFFFFF"/>
        <w:spacing w:beforeAutospacing="0" w:afterAutospacing="0" w:line="600" w:lineRule="exact"/>
        <w:ind w:firstLineChars="200" w:firstLine="640"/>
        <w:jc w:val="both"/>
        <w:rPr>
          <w:rFonts w:ascii="仿宋" w:eastAsia="仿宋" w:hAnsi="仿宋"/>
          <w:bCs/>
          <w:sz w:val="32"/>
          <w:szCs w:val="32"/>
        </w:rPr>
      </w:pPr>
      <w:r w:rsidRPr="00DE1161">
        <w:rPr>
          <w:rFonts w:ascii="黑体" w:eastAsia="黑体" w:hAnsi="仿宋" w:hint="eastAsia"/>
          <w:bCs/>
          <w:sz w:val="32"/>
          <w:szCs w:val="32"/>
        </w:rPr>
        <w:t>第</w:t>
      </w:r>
      <w:r w:rsidR="00284BD3">
        <w:rPr>
          <w:rFonts w:ascii="黑体" w:eastAsia="黑体" w:hAnsi="仿宋" w:hint="eastAsia"/>
          <w:bCs/>
          <w:sz w:val="32"/>
          <w:szCs w:val="32"/>
        </w:rPr>
        <w:t>九</w:t>
      </w:r>
      <w:r w:rsidRPr="00DE1161">
        <w:rPr>
          <w:rFonts w:ascii="黑体" w:eastAsia="黑体" w:hAnsi="仿宋" w:hint="eastAsia"/>
          <w:bCs/>
          <w:sz w:val="32"/>
          <w:szCs w:val="32"/>
        </w:rPr>
        <w:t xml:space="preserve">条  </w:t>
      </w:r>
      <w:r w:rsidR="00BE4CF0" w:rsidRPr="009014DE">
        <w:rPr>
          <w:rFonts w:ascii="仿宋" w:eastAsia="仿宋" w:hAnsi="仿宋" w:hint="eastAsia"/>
          <w:bCs/>
          <w:sz w:val="32"/>
          <w:szCs w:val="32"/>
        </w:rPr>
        <w:t>中医养生保健机构应当建立健全工作制度</w:t>
      </w:r>
      <w:r w:rsidR="00BE4CF0">
        <w:rPr>
          <w:rFonts w:ascii="仿宋" w:eastAsia="仿宋" w:hAnsi="仿宋" w:hint="eastAsia"/>
          <w:bCs/>
          <w:sz w:val="32"/>
          <w:szCs w:val="32"/>
        </w:rPr>
        <w:t>和</w:t>
      </w:r>
      <w:r w:rsidR="00BE4CF0" w:rsidRPr="009014DE">
        <w:rPr>
          <w:rFonts w:ascii="仿宋" w:eastAsia="仿宋" w:hAnsi="仿宋" w:hint="eastAsia"/>
          <w:bCs/>
          <w:sz w:val="32"/>
          <w:szCs w:val="32"/>
        </w:rPr>
        <w:t>各级各类人员岗位职责，</w:t>
      </w:r>
      <w:r w:rsidR="00BE4CF0">
        <w:rPr>
          <w:rFonts w:ascii="仿宋" w:eastAsia="仿宋" w:hAnsi="仿宋" w:hint="eastAsia"/>
          <w:bCs/>
          <w:sz w:val="32"/>
          <w:szCs w:val="32"/>
        </w:rPr>
        <w:t>制定</w:t>
      </w:r>
      <w:r w:rsidR="00BE4CF0" w:rsidRPr="009014DE">
        <w:rPr>
          <w:rFonts w:ascii="仿宋" w:eastAsia="仿宋" w:hAnsi="仿宋" w:hint="eastAsia"/>
          <w:bCs/>
          <w:sz w:val="32"/>
          <w:szCs w:val="32"/>
        </w:rPr>
        <w:t>各类应急预案，对设备及产品</w:t>
      </w:r>
      <w:r w:rsidR="00BE4CF0">
        <w:rPr>
          <w:rFonts w:ascii="仿宋" w:eastAsia="仿宋" w:hAnsi="仿宋" w:hint="eastAsia"/>
          <w:bCs/>
          <w:sz w:val="32"/>
          <w:szCs w:val="32"/>
        </w:rPr>
        <w:t>实</w:t>
      </w:r>
      <w:r w:rsidR="00BE4CF0" w:rsidRPr="009014DE">
        <w:rPr>
          <w:rFonts w:ascii="仿宋" w:eastAsia="仿宋" w:hAnsi="仿宋" w:hint="eastAsia"/>
          <w:bCs/>
          <w:sz w:val="32"/>
          <w:szCs w:val="32"/>
        </w:rPr>
        <w:t>行溯源管理</w:t>
      </w:r>
      <w:r w:rsidR="00BE4CF0">
        <w:rPr>
          <w:rFonts w:ascii="仿宋" w:eastAsia="仿宋" w:hAnsi="仿宋" w:hint="eastAsia"/>
          <w:bCs/>
          <w:sz w:val="32"/>
          <w:szCs w:val="32"/>
        </w:rPr>
        <w:t>。</w:t>
      </w:r>
    </w:p>
    <w:p w:rsidR="00F30947" w:rsidRDefault="00F30947" w:rsidP="00F30947">
      <w:pPr>
        <w:pStyle w:val="a6"/>
        <w:shd w:val="clear" w:color="auto" w:fill="FFFFFF"/>
        <w:spacing w:beforeAutospacing="0" w:afterAutospacing="0" w:line="600" w:lineRule="exact"/>
        <w:ind w:firstLineChars="200" w:firstLine="640"/>
        <w:jc w:val="both"/>
        <w:rPr>
          <w:rFonts w:ascii="仿宋" w:eastAsia="仿宋" w:hAnsi="仿宋"/>
          <w:color w:val="000000"/>
          <w:sz w:val="32"/>
          <w:szCs w:val="32"/>
        </w:rPr>
      </w:pPr>
      <w:r w:rsidRPr="00DE1161">
        <w:rPr>
          <w:rFonts w:ascii="黑体" w:eastAsia="黑体" w:hAnsi="仿宋" w:hint="eastAsia"/>
          <w:bCs/>
          <w:sz w:val="32"/>
          <w:szCs w:val="32"/>
        </w:rPr>
        <w:t>第</w:t>
      </w:r>
      <w:r>
        <w:rPr>
          <w:rFonts w:ascii="黑体" w:eastAsia="黑体" w:hAnsi="仿宋" w:hint="eastAsia"/>
          <w:bCs/>
          <w:sz w:val="32"/>
          <w:szCs w:val="32"/>
        </w:rPr>
        <w:t>十</w:t>
      </w:r>
      <w:r w:rsidRPr="00DE1161">
        <w:rPr>
          <w:rFonts w:ascii="黑体" w:eastAsia="黑体" w:hAnsi="仿宋" w:hint="eastAsia"/>
          <w:bCs/>
          <w:sz w:val="32"/>
          <w:szCs w:val="32"/>
        </w:rPr>
        <w:t xml:space="preserve">条  </w:t>
      </w:r>
      <w:r w:rsidRPr="00C80C77">
        <w:rPr>
          <w:rFonts w:ascii="仿宋" w:eastAsia="仿宋" w:hAnsi="仿宋" w:hint="eastAsia"/>
          <w:color w:val="000000"/>
          <w:sz w:val="32"/>
          <w:szCs w:val="32"/>
        </w:rPr>
        <w:t>中医养生保健机构</w:t>
      </w:r>
      <w:r>
        <w:rPr>
          <w:rFonts w:ascii="仿宋" w:eastAsia="仿宋" w:hAnsi="仿宋" w:hint="eastAsia"/>
          <w:color w:val="000000"/>
          <w:sz w:val="32"/>
          <w:szCs w:val="32"/>
        </w:rPr>
        <w:t>应当按要求提供中医养生保健服务有关统计信息，并确保数据的真实性、准确性、完整性和及时性。</w:t>
      </w:r>
    </w:p>
    <w:p w:rsidR="00CE3C95" w:rsidRPr="0066472C" w:rsidRDefault="00CE3C95" w:rsidP="0066472C">
      <w:pPr>
        <w:spacing w:line="600" w:lineRule="exact"/>
        <w:ind w:firstLineChars="224" w:firstLine="717"/>
        <w:jc w:val="both"/>
        <w:rPr>
          <w:rFonts w:ascii="仿宋" w:eastAsia="仿宋" w:hAnsi="仿宋"/>
          <w:bCs/>
          <w:sz w:val="32"/>
          <w:szCs w:val="32"/>
        </w:rPr>
      </w:pPr>
      <w:r w:rsidRPr="002E240A">
        <w:rPr>
          <w:rFonts w:ascii="黑体" w:eastAsia="黑体" w:hAnsi="仿宋"/>
          <w:bCs/>
          <w:sz w:val="32"/>
          <w:szCs w:val="32"/>
        </w:rPr>
        <w:lastRenderedPageBreak/>
        <w:t>第</w:t>
      </w:r>
      <w:r w:rsidR="00284BD3">
        <w:rPr>
          <w:rFonts w:ascii="黑体" w:eastAsia="黑体" w:hAnsi="仿宋" w:hint="eastAsia"/>
          <w:bCs/>
          <w:sz w:val="32"/>
          <w:szCs w:val="32"/>
        </w:rPr>
        <w:t>十</w:t>
      </w:r>
      <w:r w:rsidR="00F30947">
        <w:rPr>
          <w:rFonts w:ascii="黑体" w:eastAsia="黑体" w:hAnsi="仿宋" w:hint="eastAsia"/>
          <w:bCs/>
          <w:color w:val="000000"/>
          <w:sz w:val="32"/>
          <w:szCs w:val="32"/>
        </w:rPr>
        <w:t>一</w:t>
      </w:r>
      <w:r w:rsidRPr="002E240A">
        <w:rPr>
          <w:rFonts w:ascii="黑体" w:eastAsia="黑体" w:hAnsi="仿宋"/>
          <w:bCs/>
          <w:sz w:val="32"/>
          <w:szCs w:val="32"/>
        </w:rPr>
        <w:t>条</w:t>
      </w:r>
      <w:r w:rsidRPr="00F07BF3">
        <w:rPr>
          <w:rFonts w:ascii="黑体" w:eastAsia="黑体" w:hAnsi="仿宋" w:hint="eastAsia"/>
          <w:bCs/>
          <w:color w:val="FF0000"/>
          <w:sz w:val="32"/>
          <w:szCs w:val="32"/>
        </w:rPr>
        <w:t xml:space="preserve">  </w:t>
      </w:r>
      <w:r w:rsidR="0066472C" w:rsidRPr="00DE1161">
        <w:rPr>
          <w:rFonts w:ascii="仿宋" w:eastAsia="仿宋" w:hAnsi="仿宋" w:hint="eastAsia"/>
          <w:bCs/>
          <w:sz w:val="32"/>
          <w:szCs w:val="32"/>
        </w:rPr>
        <w:t>鼓励中医养生保健机构</w:t>
      </w:r>
      <w:r w:rsidR="0066472C" w:rsidRPr="0066472C">
        <w:rPr>
          <w:rFonts w:ascii="仿宋" w:eastAsia="仿宋" w:hAnsi="仿宋" w:hint="eastAsia"/>
          <w:bCs/>
          <w:sz w:val="32"/>
          <w:szCs w:val="32"/>
        </w:rPr>
        <w:t>围绕服务对象的健康需求，</w:t>
      </w:r>
      <w:r w:rsidR="00F07BF3" w:rsidRPr="0066472C">
        <w:rPr>
          <w:rFonts w:ascii="仿宋" w:eastAsia="仿宋" w:hAnsi="仿宋" w:hint="eastAsia"/>
          <w:bCs/>
          <w:sz w:val="32"/>
          <w:szCs w:val="32"/>
        </w:rPr>
        <w:t>提供融中医健康监测、咨询评估、养生调理、跟踪管理于一体，高水平、个性化、便捷化的中医养生保健服务。</w:t>
      </w:r>
    </w:p>
    <w:p w:rsidR="00014A18" w:rsidRDefault="00D57D04" w:rsidP="00014A18">
      <w:pPr>
        <w:widowControl w:val="0"/>
        <w:spacing w:line="600" w:lineRule="exact"/>
        <w:ind w:firstLine="700"/>
        <w:rPr>
          <w:rFonts w:ascii="仿宋" w:eastAsia="仿宋" w:hAnsi="仿宋"/>
          <w:bCs/>
          <w:sz w:val="32"/>
          <w:szCs w:val="32"/>
        </w:rPr>
      </w:pPr>
      <w:r w:rsidRPr="00FC305A">
        <w:rPr>
          <w:rFonts w:ascii="黑体" w:eastAsia="黑体" w:hAnsi="仿宋"/>
          <w:bCs/>
          <w:color w:val="000000"/>
          <w:sz w:val="32"/>
          <w:szCs w:val="32"/>
        </w:rPr>
        <w:t>第</w:t>
      </w:r>
      <w:r w:rsidRPr="00FC305A">
        <w:rPr>
          <w:rFonts w:ascii="黑体" w:eastAsia="黑体" w:hAnsi="仿宋" w:hint="eastAsia"/>
          <w:bCs/>
          <w:color w:val="000000"/>
          <w:sz w:val="32"/>
          <w:szCs w:val="32"/>
        </w:rPr>
        <w:t>十</w:t>
      </w:r>
      <w:r w:rsidR="00F30947">
        <w:rPr>
          <w:rFonts w:ascii="黑体" w:eastAsia="黑体" w:hAnsi="仿宋" w:hint="eastAsia"/>
          <w:bCs/>
          <w:color w:val="000000"/>
          <w:sz w:val="32"/>
          <w:szCs w:val="32"/>
        </w:rPr>
        <w:t>二</w:t>
      </w:r>
      <w:r w:rsidRPr="00FC305A">
        <w:rPr>
          <w:rFonts w:ascii="黑体" w:eastAsia="黑体" w:hAnsi="仿宋"/>
          <w:bCs/>
          <w:color w:val="000000"/>
          <w:sz w:val="32"/>
          <w:szCs w:val="32"/>
        </w:rPr>
        <w:t>条</w:t>
      </w:r>
      <w:r>
        <w:rPr>
          <w:rFonts w:ascii="黑体" w:eastAsia="黑体" w:hAnsi="仿宋" w:hint="eastAsia"/>
          <w:bCs/>
          <w:color w:val="000000"/>
          <w:sz w:val="32"/>
          <w:szCs w:val="32"/>
        </w:rPr>
        <w:t xml:space="preserve">  </w:t>
      </w:r>
      <w:r w:rsidRPr="00FC305A">
        <w:rPr>
          <w:rFonts w:ascii="仿宋" w:eastAsia="仿宋" w:hAnsi="仿宋" w:hint="eastAsia"/>
          <w:bCs/>
          <w:sz w:val="32"/>
          <w:szCs w:val="32"/>
        </w:rPr>
        <w:t>鼓励中医医师在完成所在医疗机构工作任务的前提下，在中医养生保健机构提供</w:t>
      </w:r>
      <w:r w:rsidR="0066472C">
        <w:rPr>
          <w:rFonts w:ascii="仿宋" w:eastAsia="仿宋" w:hAnsi="仿宋" w:hint="eastAsia"/>
          <w:bCs/>
          <w:sz w:val="32"/>
          <w:szCs w:val="32"/>
        </w:rPr>
        <w:t>保健咨询</w:t>
      </w:r>
      <w:r w:rsidRPr="00FC305A">
        <w:rPr>
          <w:rFonts w:ascii="仿宋" w:eastAsia="仿宋" w:hAnsi="仿宋" w:hint="eastAsia"/>
          <w:bCs/>
          <w:sz w:val="32"/>
          <w:szCs w:val="32"/>
        </w:rPr>
        <w:t>和调理等服务。</w:t>
      </w:r>
      <w:r w:rsidR="0066472C">
        <w:rPr>
          <w:rFonts w:ascii="仿宋" w:eastAsia="仿宋" w:hAnsi="仿宋" w:hint="eastAsia"/>
          <w:bCs/>
          <w:sz w:val="32"/>
          <w:szCs w:val="32"/>
        </w:rPr>
        <w:t>医疗机构不得因中医医师在中医养生保健机构</w:t>
      </w:r>
      <w:r w:rsidR="0066472C" w:rsidRPr="00FC305A">
        <w:rPr>
          <w:rFonts w:ascii="仿宋" w:eastAsia="仿宋" w:hAnsi="仿宋" w:hint="eastAsia"/>
          <w:bCs/>
          <w:sz w:val="32"/>
          <w:szCs w:val="32"/>
        </w:rPr>
        <w:t>提供</w:t>
      </w:r>
      <w:r w:rsidR="0066472C">
        <w:rPr>
          <w:rFonts w:ascii="仿宋" w:eastAsia="仿宋" w:hAnsi="仿宋" w:hint="eastAsia"/>
          <w:bCs/>
          <w:sz w:val="32"/>
          <w:szCs w:val="32"/>
        </w:rPr>
        <w:t>保健咨询</w:t>
      </w:r>
      <w:r w:rsidR="0066472C" w:rsidRPr="00FC305A">
        <w:rPr>
          <w:rFonts w:ascii="仿宋" w:eastAsia="仿宋" w:hAnsi="仿宋" w:hint="eastAsia"/>
          <w:bCs/>
          <w:sz w:val="32"/>
          <w:szCs w:val="32"/>
        </w:rPr>
        <w:t>和调理等服务</w:t>
      </w:r>
      <w:r w:rsidR="0066472C">
        <w:rPr>
          <w:rFonts w:ascii="仿宋" w:eastAsia="仿宋" w:hAnsi="仿宋" w:hint="eastAsia"/>
          <w:bCs/>
          <w:sz w:val="32"/>
          <w:szCs w:val="32"/>
        </w:rPr>
        <w:t>而影响其职称晋升及其他福利待遇等。</w:t>
      </w:r>
    </w:p>
    <w:p w:rsidR="00014A18" w:rsidRPr="00FC305A" w:rsidRDefault="00014A18" w:rsidP="00014A18">
      <w:pPr>
        <w:widowControl w:val="0"/>
        <w:spacing w:line="600" w:lineRule="exact"/>
        <w:ind w:firstLine="700"/>
        <w:rPr>
          <w:rFonts w:ascii="仿宋" w:eastAsia="仿宋" w:hAnsi="仿宋"/>
          <w:bCs/>
          <w:sz w:val="32"/>
          <w:szCs w:val="32"/>
        </w:rPr>
      </w:pPr>
      <w:r w:rsidRPr="00FC305A">
        <w:rPr>
          <w:rFonts w:ascii="仿宋" w:eastAsia="仿宋" w:hAnsi="仿宋" w:hint="eastAsia"/>
          <w:bCs/>
          <w:sz w:val="32"/>
          <w:szCs w:val="32"/>
        </w:rPr>
        <w:t>中医养生保健机构宣传资料中涉及中医医师所在医疗机构相关信息的，应当事先征得中医医师所在医疗机构同意。</w:t>
      </w:r>
    </w:p>
    <w:p w:rsidR="00D57D04" w:rsidRDefault="00D57D04" w:rsidP="00D57D04">
      <w:pPr>
        <w:pStyle w:val="a6"/>
        <w:shd w:val="clear" w:color="auto" w:fill="FFFFFF"/>
        <w:spacing w:beforeAutospacing="0" w:afterAutospacing="0" w:line="600" w:lineRule="exact"/>
        <w:jc w:val="center"/>
        <w:rPr>
          <w:rFonts w:ascii="黑体" w:eastAsia="黑体" w:hAnsi="黑体"/>
          <w:bCs/>
          <w:color w:val="000000"/>
          <w:sz w:val="32"/>
          <w:szCs w:val="32"/>
        </w:rPr>
      </w:pPr>
    </w:p>
    <w:p w:rsidR="0053428E" w:rsidRPr="00411470" w:rsidRDefault="0053428E" w:rsidP="0053428E">
      <w:pPr>
        <w:spacing w:line="600" w:lineRule="exact"/>
        <w:ind w:rightChars="8" w:right="17"/>
        <w:jc w:val="center"/>
        <w:rPr>
          <w:rFonts w:ascii="黑体" w:eastAsia="黑体" w:hAnsi="黑体"/>
          <w:sz w:val="32"/>
          <w:szCs w:val="32"/>
        </w:rPr>
      </w:pPr>
      <w:r w:rsidRPr="00411470">
        <w:rPr>
          <w:rFonts w:ascii="黑体" w:eastAsia="黑体" w:hAnsi="黑体" w:hint="eastAsia"/>
          <w:sz w:val="32"/>
          <w:szCs w:val="32"/>
        </w:rPr>
        <w:t>第三章  服务</w:t>
      </w:r>
      <w:r w:rsidRPr="00411470">
        <w:rPr>
          <w:rFonts w:ascii="黑体" w:eastAsia="黑体" w:hAnsi="黑体"/>
          <w:sz w:val="32"/>
          <w:szCs w:val="32"/>
        </w:rPr>
        <w:t>人员</w:t>
      </w:r>
    </w:p>
    <w:p w:rsidR="0053428E" w:rsidRPr="00F627A4" w:rsidRDefault="0053428E" w:rsidP="00F627A4">
      <w:pPr>
        <w:spacing w:line="600" w:lineRule="exact"/>
        <w:ind w:rightChars="8" w:right="17" w:firstLine="645"/>
        <w:jc w:val="both"/>
        <w:rPr>
          <w:rFonts w:ascii="仿宋" w:eastAsia="仿宋" w:hAnsi="仿宋"/>
          <w:bCs/>
          <w:sz w:val="32"/>
          <w:szCs w:val="32"/>
        </w:rPr>
      </w:pPr>
      <w:r w:rsidRPr="0053428E">
        <w:rPr>
          <w:rFonts w:ascii="黑体" w:eastAsia="黑体" w:hAnsi="黑体" w:hint="eastAsia"/>
          <w:sz w:val="32"/>
          <w:szCs w:val="32"/>
        </w:rPr>
        <w:t>第十三条</w:t>
      </w:r>
      <w:r>
        <w:rPr>
          <w:rFonts w:eastAsia="仿宋_GB2312" w:hint="eastAsia"/>
          <w:sz w:val="32"/>
          <w:szCs w:val="32"/>
        </w:rPr>
        <w:t xml:space="preserve">  </w:t>
      </w:r>
      <w:r w:rsidRPr="00F627A4">
        <w:rPr>
          <w:rFonts w:ascii="仿宋" w:eastAsia="仿宋" w:hAnsi="仿宋" w:hint="eastAsia"/>
          <w:bCs/>
          <w:sz w:val="32"/>
          <w:szCs w:val="32"/>
        </w:rPr>
        <w:t>中医</w:t>
      </w:r>
      <w:r w:rsidRPr="00F627A4">
        <w:rPr>
          <w:rFonts w:ascii="仿宋" w:eastAsia="仿宋" w:hAnsi="仿宋"/>
          <w:bCs/>
          <w:sz w:val="32"/>
          <w:szCs w:val="32"/>
        </w:rPr>
        <w:t>养生保健</w:t>
      </w:r>
      <w:r w:rsidR="00F627A4">
        <w:rPr>
          <w:rFonts w:ascii="仿宋" w:eastAsia="仿宋" w:hAnsi="仿宋" w:hint="eastAsia"/>
          <w:bCs/>
          <w:sz w:val="32"/>
          <w:szCs w:val="32"/>
        </w:rPr>
        <w:t>服务</w:t>
      </w:r>
      <w:r w:rsidRPr="00F627A4">
        <w:rPr>
          <w:rFonts w:ascii="仿宋" w:eastAsia="仿宋" w:hAnsi="仿宋"/>
          <w:bCs/>
          <w:sz w:val="32"/>
          <w:szCs w:val="32"/>
        </w:rPr>
        <w:t>人员应当具有中医养生保健类相关专业背景</w:t>
      </w:r>
      <w:r w:rsidR="00F627A4">
        <w:rPr>
          <w:rFonts w:ascii="仿宋" w:eastAsia="仿宋" w:hAnsi="仿宋" w:hint="eastAsia"/>
          <w:bCs/>
          <w:sz w:val="32"/>
          <w:szCs w:val="32"/>
        </w:rPr>
        <w:t>或者取</w:t>
      </w:r>
      <w:r w:rsidRPr="00F627A4">
        <w:rPr>
          <w:rFonts w:ascii="仿宋" w:eastAsia="仿宋" w:hAnsi="仿宋" w:hint="eastAsia"/>
          <w:bCs/>
          <w:sz w:val="32"/>
          <w:szCs w:val="32"/>
        </w:rPr>
        <w:t>得</w:t>
      </w:r>
      <w:r w:rsidRPr="00F627A4">
        <w:rPr>
          <w:rFonts w:ascii="仿宋" w:eastAsia="仿宋" w:hAnsi="仿宋"/>
          <w:bCs/>
          <w:sz w:val="32"/>
          <w:szCs w:val="32"/>
        </w:rPr>
        <w:t>保健调理师</w:t>
      </w:r>
      <w:r w:rsidRPr="00F627A4">
        <w:rPr>
          <w:rFonts w:ascii="仿宋" w:eastAsia="仿宋" w:hAnsi="仿宋" w:hint="eastAsia"/>
          <w:bCs/>
          <w:sz w:val="32"/>
          <w:szCs w:val="32"/>
        </w:rPr>
        <w:t>等</w:t>
      </w:r>
      <w:r w:rsidRPr="00F627A4">
        <w:rPr>
          <w:rFonts w:ascii="仿宋" w:eastAsia="仿宋" w:hAnsi="仿宋"/>
          <w:bCs/>
          <w:sz w:val="32"/>
          <w:szCs w:val="32"/>
        </w:rPr>
        <w:t>中医养生保健类职业</w:t>
      </w:r>
      <w:r w:rsidRPr="00F627A4">
        <w:rPr>
          <w:rFonts w:ascii="仿宋" w:eastAsia="仿宋" w:hAnsi="仿宋" w:hint="eastAsia"/>
          <w:bCs/>
          <w:sz w:val="32"/>
          <w:szCs w:val="32"/>
        </w:rPr>
        <w:t>资格</w:t>
      </w:r>
      <w:r w:rsidRPr="00F627A4">
        <w:rPr>
          <w:rFonts w:ascii="仿宋" w:eastAsia="仿宋" w:hAnsi="仿宋"/>
          <w:bCs/>
          <w:sz w:val="32"/>
          <w:szCs w:val="32"/>
        </w:rPr>
        <w:t>或</w:t>
      </w:r>
      <w:r w:rsidR="00F627A4">
        <w:rPr>
          <w:rFonts w:ascii="仿宋" w:eastAsia="仿宋" w:hAnsi="仿宋" w:hint="eastAsia"/>
          <w:bCs/>
          <w:sz w:val="32"/>
          <w:szCs w:val="32"/>
        </w:rPr>
        <w:t>者</w:t>
      </w:r>
      <w:r w:rsidRPr="00F627A4">
        <w:rPr>
          <w:rFonts w:ascii="仿宋" w:eastAsia="仿宋" w:hAnsi="仿宋" w:hint="eastAsia"/>
          <w:bCs/>
          <w:sz w:val="32"/>
          <w:szCs w:val="32"/>
        </w:rPr>
        <w:t>接受过较为</w:t>
      </w:r>
      <w:r w:rsidRPr="00F627A4">
        <w:rPr>
          <w:rFonts w:ascii="仿宋" w:eastAsia="仿宋" w:hAnsi="仿宋"/>
          <w:bCs/>
          <w:sz w:val="32"/>
          <w:szCs w:val="32"/>
        </w:rPr>
        <w:t>系统</w:t>
      </w:r>
      <w:r w:rsidRPr="00F627A4">
        <w:rPr>
          <w:rFonts w:ascii="仿宋" w:eastAsia="仿宋" w:hAnsi="仿宋" w:hint="eastAsia"/>
          <w:bCs/>
          <w:sz w:val="32"/>
          <w:szCs w:val="32"/>
        </w:rPr>
        <w:t>的</w:t>
      </w:r>
      <w:r w:rsidRPr="00F627A4">
        <w:rPr>
          <w:rFonts w:ascii="仿宋" w:eastAsia="仿宋" w:hAnsi="仿宋"/>
          <w:bCs/>
          <w:sz w:val="32"/>
          <w:szCs w:val="32"/>
        </w:rPr>
        <w:t>中医养生保健</w:t>
      </w:r>
      <w:r w:rsidRPr="00F627A4">
        <w:rPr>
          <w:rFonts w:ascii="仿宋" w:eastAsia="仿宋" w:hAnsi="仿宋" w:hint="eastAsia"/>
          <w:bCs/>
          <w:sz w:val="32"/>
          <w:szCs w:val="32"/>
        </w:rPr>
        <w:t>专业</w:t>
      </w:r>
      <w:r w:rsidRPr="00F627A4">
        <w:rPr>
          <w:rFonts w:ascii="仿宋" w:eastAsia="仿宋" w:hAnsi="仿宋"/>
          <w:bCs/>
          <w:sz w:val="32"/>
          <w:szCs w:val="32"/>
        </w:rPr>
        <w:t>培训，遵守卫生健康</w:t>
      </w:r>
      <w:r w:rsidRPr="00F627A4">
        <w:rPr>
          <w:rFonts w:ascii="仿宋" w:eastAsia="仿宋" w:hAnsi="仿宋" w:hint="eastAsia"/>
          <w:bCs/>
          <w:sz w:val="32"/>
          <w:szCs w:val="32"/>
        </w:rPr>
        <w:t>和</w:t>
      </w:r>
      <w:r w:rsidRPr="00F627A4">
        <w:rPr>
          <w:rFonts w:ascii="仿宋" w:eastAsia="仿宋" w:hAnsi="仿宋"/>
          <w:bCs/>
          <w:sz w:val="32"/>
          <w:szCs w:val="32"/>
        </w:rPr>
        <w:t>中医药相关法律法规，遵守职业道德。</w:t>
      </w:r>
    </w:p>
    <w:p w:rsidR="0053428E" w:rsidRPr="00F627A4" w:rsidRDefault="0053428E" w:rsidP="0053428E">
      <w:pPr>
        <w:spacing w:line="600" w:lineRule="exact"/>
        <w:ind w:rightChars="8" w:right="17" w:firstLine="645"/>
        <w:rPr>
          <w:rFonts w:ascii="仿宋" w:eastAsia="仿宋" w:hAnsi="仿宋"/>
          <w:bCs/>
          <w:sz w:val="32"/>
          <w:szCs w:val="32"/>
        </w:rPr>
      </w:pPr>
      <w:r w:rsidRPr="00F627A4">
        <w:rPr>
          <w:rFonts w:ascii="仿宋" w:eastAsia="仿宋" w:hAnsi="仿宋" w:hint="eastAsia"/>
          <w:bCs/>
          <w:sz w:val="32"/>
          <w:szCs w:val="32"/>
        </w:rPr>
        <w:t>患有</w:t>
      </w:r>
      <w:r w:rsidRPr="00F627A4">
        <w:rPr>
          <w:rFonts w:ascii="仿宋" w:eastAsia="仿宋" w:hAnsi="仿宋"/>
          <w:bCs/>
          <w:sz w:val="32"/>
          <w:szCs w:val="32"/>
        </w:rPr>
        <w:t>传染性疾病、精神疾病</w:t>
      </w:r>
      <w:r w:rsidRPr="00F627A4">
        <w:rPr>
          <w:rFonts w:ascii="仿宋" w:eastAsia="仿宋" w:hAnsi="仿宋" w:hint="eastAsia"/>
          <w:bCs/>
          <w:sz w:val="32"/>
          <w:szCs w:val="32"/>
        </w:rPr>
        <w:t>等</w:t>
      </w:r>
      <w:r w:rsidRPr="00F627A4">
        <w:rPr>
          <w:rFonts w:ascii="仿宋" w:eastAsia="仿宋" w:hAnsi="仿宋"/>
          <w:bCs/>
          <w:sz w:val="32"/>
          <w:szCs w:val="32"/>
        </w:rPr>
        <w:t>不适宜从事中医养生保健服务工作的人员，不得提供中医养生保健服务。</w:t>
      </w:r>
    </w:p>
    <w:p w:rsidR="0053428E" w:rsidRPr="00F627A4" w:rsidRDefault="0053428E" w:rsidP="0053428E">
      <w:pPr>
        <w:spacing w:line="600" w:lineRule="exact"/>
        <w:ind w:rightChars="8" w:right="17" w:firstLine="645"/>
        <w:rPr>
          <w:rFonts w:ascii="仿宋" w:eastAsia="仿宋" w:hAnsi="仿宋"/>
          <w:bCs/>
          <w:sz w:val="32"/>
          <w:szCs w:val="32"/>
        </w:rPr>
      </w:pPr>
      <w:r w:rsidRPr="0053428E">
        <w:rPr>
          <w:rFonts w:ascii="黑体" w:eastAsia="黑体" w:hAnsi="黑体" w:hint="eastAsia"/>
          <w:sz w:val="32"/>
          <w:szCs w:val="32"/>
        </w:rPr>
        <w:t>第十四条</w:t>
      </w:r>
      <w:r>
        <w:rPr>
          <w:rFonts w:ascii="黑体" w:eastAsia="黑体" w:hAnsi="黑体" w:hint="eastAsia"/>
          <w:sz w:val="32"/>
          <w:szCs w:val="32"/>
        </w:rPr>
        <w:t xml:space="preserve">  </w:t>
      </w:r>
      <w:r w:rsidRPr="00F627A4">
        <w:rPr>
          <w:rFonts w:ascii="仿宋" w:eastAsia="仿宋" w:hAnsi="仿宋" w:hint="eastAsia"/>
          <w:bCs/>
          <w:sz w:val="32"/>
          <w:szCs w:val="32"/>
        </w:rPr>
        <w:t>中医</w:t>
      </w:r>
      <w:r w:rsidRPr="00F627A4">
        <w:rPr>
          <w:rFonts w:ascii="仿宋" w:eastAsia="仿宋" w:hAnsi="仿宋"/>
          <w:bCs/>
          <w:sz w:val="32"/>
          <w:szCs w:val="32"/>
        </w:rPr>
        <w:t>养生保健服务人员应</w:t>
      </w:r>
      <w:r w:rsidR="00F627A4">
        <w:rPr>
          <w:rFonts w:ascii="仿宋" w:eastAsia="仿宋" w:hAnsi="仿宋" w:hint="eastAsia"/>
          <w:bCs/>
          <w:sz w:val="32"/>
          <w:szCs w:val="32"/>
        </w:rPr>
        <w:t>当</w:t>
      </w:r>
      <w:r w:rsidRPr="00F627A4">
        <w:rPr>
          <w:rFonts w:ascii="仿宋" w:eastAsia="仿宋" w:hAnsi="仿宋"/>
          <w:bCs/>
          <w:sz w:val="32"/>
          <w:szCs w:val="32"/>
        </w:rPr>
        <w:t>具备以下基本知识和技能</w:t>
      </w:r>
      <w:r w:rsidRPr="00F627A4">
        <w:rPr>
          <w:rFonts w:ascii="仿宋" w:eastAsia="仿宋" w:hAnsi="仿宋" w:hint="eastAsia"/>
          <w:bCs/>
          <w:sz w:val="32"/>
          <w:szCs w:val="32"/>
        </w:rPr>
        <w:t>：</w:t>
      </w:r>
    </w:p>
    <w:p w:rsidR="0053428E" w:rsidRPr="00F627A4" w:rsidRDefault="0053428E" w:rsidP="0053428E">
      <w:pPr>
        <w:spacing w:line="600" w:lineRule="exact"/>
        <w:ind w:rightChars="8" w:right="17" w:firstLine="645"/>
        <w:rPr>
          <w:rFonts w:ascii="仿宋" w:eastAsia="仿宋" w:hAnsi="仿宋"/>
          <w:bCs/>
          <w:sz w:val="32"/>
          <w:szCs w:val="32"/>
        </w:rPr>
      </w:pPr>
      <w:r w:rsidRPr="00F627A4">
        <w:rPr>
          <w:rFonts w:ascii="仿宋" w:eastAsia="仿宋" w:hAnsi="仿宋" w:hint="eastAsia"/>
          <w:bCs/>
          <w:sz w:val="32"/>
          <w:szCs w:val="32"/>
        </w:rPr>
        <w:t>（一</w:t>
      </w:r>
      <w:r w:rsidRPr="00F627A4">
        <w:rPr>
          <w:rFonts w:ascii="仿宋" w:eastAsia="仿宋" w:hAnsi="仿宋"/>
          <w:bCs/>
          <w:sz w:val="32"/>
          <w:szCs w:val="32"/>
        </w:rPr>
        <w:t>）</w:t>
      </w:r>
      <w:r w:rsidRPr="00F627A4">
        <w:rPr>
          <w:rFonts w:ascii="仿宋" w:eastAsia="仿宋" w:hAnsi="仿宋" w:hint="eastAsia"/>
          <w:bCs/>
          <w:sz w:val="32"/>
          <w:szCs w:val="32"/>
        </w:rPr>
        <w:t>掌握</w:t>
      </w:r>
      <w:r w:rsidRPr="00F627A4">
        <w:rPr>
          <w:rFonts w:ascii="仿宋" w:eastAsia="仿宋" w:hAnsi="仿宋"/>
          <w:bCs/>
          <w:sz w:val="32"/>
          <w:szCs w:val="32"/>
        </w:rPr>
        <w:t>中医</w:t>
      </w:r>
      <w:r w:rsidRPr="00F627A4">
        <w:rPr>
          <w:rFonts w:ascii="仿宋" w:eastAsia="仿宋" w:hAnsi="仿宋" w:hint="eastAsia"/>
          <w:bCs/>
          <w:sz w:val="32"/>
          <w:szCs w:val="32"/>
        </w:rPr>
        <w:t>基本理论</w:t>
      </w:r>
      <w:r w:rsidRPr="00F627A4">
        <w:rPr>
          <w:rFonts w:ascii="仿宋" w:eastAsia="仿宋" w:hAnsi="仿宋"/>
          <w:bCs/>
          <w:sz w:val="32"/>
          <w:szCs w:val="32"/>
        </w:rPr>
        <w:t>，能够运用中医药基本理论指导开展中医养生保健服务。</w:t>
      </w:r>
    </w:p>
    <w:p w:rsidR="0053428E" w:rsidRPr="00F627A4" w:rsidRDefault="0053428E" w:rsidP="0053428E">
      <w:pPr>
        <w:spacing w:line="600" w:lineRule="exact"/>
        <w:ind w:rightChars="8" w:right="17" w:firstLine="645"/>
        <w:rPr>
          <w:rFonts w:ascii="仿宋" w:eastAsia="仿宋" w:hAnsi="仿宋"/>
          <w:bCs/>
          <w:sz w:val="32"/>
          <w:szCs w:val="32"/>
        </w:rPr>
      </w:pPr>
      <w:r w:rsidRPr="00F627A4">
        <w:rPr>
          <w:rFonts w:ascii="仿宋" w:eastAsia="仿宋" w:hAnsi="仿宋" w:hint="eastAsia"/>
          <w:bCs/>
          <w:sz w:val="32"/>
          <w:szCs w:val="32"/>
        </w:rPr>
        <w:lastRenderedPageBreak/>
        <w:t>（二</w:t>
      </w:r>
      <w:r w:rsidRPr="00F627A4">
        <w:rPr>
          <w:rFonts w:ascii="仿宋" w:eastAsia="仿宋" w:hAnsi="仿宋"/>
          <w:bCs/>
          <w:sz w:val="32"/>
          <w:szCs w:val="32"/>
        </w:rPr>
        <w:t>）</w:t>
      </w:r>
      <w:r w:rsidRPr="00F627A4">
        <w:rPr>
          <w:rFonts w:ascii="仿宋" w:eastAsia="仿宋" w:hAnsi="仿宋" w:hint="eastAsia"/>
          <w:bCs/>
          <w:sz w:val="32"/>
          <w:szCs w:val="32"/>
        </w:rPr>
        <w:t>掌握</w:t>
      </w:r>
      <w:r w:rsidRPr="00F627A4">
        <w:rPr>
          <w:rFonts w:ascii="仿宋" w:eastAsia="仿宋" w:hAnsi="仿宋"/>
          <w:bCs/>
          <w:sz w:val="32"/>
          <w:szCs w:val="32"/>
        </w:rPr>
        <w:t>中医养生保健技术的基础理论、基本知识及操作规范、操作流程、禁忌症、技术风险防控方法措施等；</w:t>
      </w:r>
    </w:p>
    <w:p w:rsidR="0053428E" w:rsidRPr="00F627A4" w:rsidRDefault="0053428E" w:rsidP="0053428E">
      <w:pPr>
        <w:spacing w:line="600" w:lineRule="exact"/>
        <w:ind w:rightChars="8" w:right="17" w:firstLine="645"/>
        <w:rPr>
          <w:rFonts w:ascii="仿宋" w:eastAsia="仿宋" w:hAnsi="仿宋"/>
          <w:bCs/>
          <w:sz w:val="32"/>
          <w:szCs w:val="32"/>
        </w:rPr>
      </w:pPr>
      <w:r w:rsidRPr="00F627A4">
        <w:rPr>
          <w:rFonts w:ascii="仿宋" w:eastAsia="仿宋" w:hAnsi="仿宋" w:hint="eastAsia"/>
          <w:bCs/>
          <w:sz w:val="32"/>
          <w:szCs w:val="32"/>
        </w:rPr>
        <w:t>（三</w:t>
      </w:r>
      <w:r w:rsidRPr="00F627A4">
        <w:rPr>
          <w:rFonts w:ascii="仿宋" w:eastAsia="仿宋" w:hAnsi="仿宋"/>
          <w:bCs/>
          <w:sz w:val="32"/>
          <w:szCs w:val="32"/>
        </w:rPr>
        <w:t>）</w:t>
      </w:r>
      <w:r w:rsidRPr="00F627A4">
        <w:rPr>
          <w:rFonts w:ascii="仿宋" w:eastAsia="仿宋" w:hAnsi="仿宋" w:hint="eastAsia"/>
          <w:bCs/>
          <w:sz w:val="32"/>
          <w:szCs w:val="32"/>
        </w:rPr>
        <w:t>掌握</w:t>
      </w:r>
      <w:r w:rsidRPr="00F627A4">
        <w:rPr>
          <w:rFonts w:ascii="仿宋" w:eastAsia="仿宋" w:hAnsi="仿宋"/>
          <w:bCs/>
          <w:sz w:val="32"/>
          <w:szCs w:val="32"/>
        </w:rPr>
        <w:t>与中医养生保健服务相关的卫生消毒知识和方法措施；</w:t>
      </w:r>
    </w:p>
    <w:p w:rsidR="0053428E" w:rsidRPr="00F627A4" w:rsidRDefault="0053428E" w:rsidP="0053428E">
      <w:pPr>
        <w:spacing w:line="600" w:lineRule="exact"/>
        <w:ind w:rightChars="8" w:right="17" w:firstLine="645"/>
        <w:rPr>
          <w:rFonts w:ascii="仿宋" w:eastAsia="仿宋" w:hAnsi="仿宋"/>
          <w:bCs/>
          <w:sz w:val="32"/>
          <w:szCs w:val="32"/>
        </w:rPr>
      </w:pPr>
      <w:r w:rsidRPr="00F627A4">
        <w:rPr>
          <w:rFonts w:ascii="仿宋" w:eastAsia="仿宋" w:hAnsi="仿宋" w:hint="eastAsia"/>
          <w:bCs/>
          <w:sz w:val="32"/>
          <w:szCs w:val="32"/>
        </w:rPr>
        <w:t>（四</w:t>
      </w:r>
      <w:r w:rsidRPr="00F627A4">
        <w:rPr>
          <w:rFonts w:ascii="仿宋" w:eastAsia="仿宋" w:hAnsi="仿宋"/>
          <w:bCs/>
          <w:sz w:val="32"/>
          <w:szCs w:val="32"/>
        </w:rPr>
        <w:t>）</w:t>
      </w:r>
      <w:r w:rsidRPr="00F627A4">
        <w:rPr>
          <w:rFonts w:ascii="仿宋" w:eastAsia="仿宋" w:hAnsi="仿宋" w:hint="eastAsia"/>
          <w:bCs/>
          <w:sz w:val="32"/>
          <w:szCs w:val="32"/>
        </w:rPr>
        <w:t>掌握</w:t>
      </w:r>
      <w:r w:rsidRPr="00F627A4">
        <w:rPr>
          <w:rFonts w:ascii="仿宋" w:eastAsia="仿宋" w:hAnsi="仿宋"/>
          <w:bCs/>
          <w:sz w:val="32"/>
          <w:szCs w:val="32"/>
        </w:rPr>
        <w:t>卫生健康、中医药等相关法律法规基本知识；</w:t>
      </w:r>
    </w:p>
    <w:p w:rsidR="0053428E" w:rsidRPr="00F627A4" w:rsidRDefault="0053428E" w:rsidP="0053428E">
      <w:pPr>
        <w:spacing w:line="600" w:lineRule="exact"/>
        <w:ind w:rightChars="8" w:right="17" w:firstLine="645"/>
        <w:rPr>
          <w:rFonts w:ascii="仿宋" w:eastAsia="仿宋" w:hAnsi="仿宋"/>
          <w:bCs/>
          <w:sz w:val="32"/>
          <w:szCs w:val="32"/>
        </w:rPr>
      </w:pPr>
      <w:r w:rsidRPr="00F627A4">
        <w:rPr>
          <w:rFonts w:ascii="仿宋" w:eastAsia="仿宋" w:hAnsi="仿宋" w:hint="eastAsia"/>
          <w:bCs/>
          <w:sz w:val="32"/>
          <w:szCs w:val="32"/>
        </w:rPr>
        <w:t>（五</w:t>
      </w:r>
      <w:r w:rsidRPr="00F627A4">
        <w:rPr>
          <w:rFonts w:ascii="仿宋" w:eastAsia="仿宋" w:hAnsi="仿宋"/>
          <w:bCs/>
          <w:sz w:val="32"/>
          <w:szCs w:val="32"/>
        </w:rPr>
        <w:t>）</w:t>
      </w:r>
      <w:r w:rsidRPr="00F627A4">
        <w:rPr>
          <w:rFonts w:ascii="仿宋" w:eastAsia="仿宋" w:hAnsi="仿宋" w:hint="eastAsia"/>
          <w:bCs/>
          <w:sz w:val="32"/>
          <w:szCs w:val="32"/>
        </w:rPr>
        <w:t>具备良好</w:t>
      </w:r>
      <w:r w:rsidRPr="00F627A4">
        <w:rPr>
          <w:rFonts w:ascii="仿宋" w:eastAsia="仿宋" w:hAnsi="仿宋"/>
          <w:bCs/>
          <w:sz w:val="32"/>
          <w:szCs w:val="32"/>
        </w:rPr>
        <w:t>的职业道德</w:t>
      </w:r>
      <w:r w:rsidRPr="00F627A4">
        <w:rPr>
          <w:rFonts w:ascii="仿宋" w:eastAsia="仿宋" w:hAnsi="仿宋" w:hint="eastAsia"/>
          <w:bCs/>
          <w:sz w:val="32"/>
          <w:szCs w:val="32"/>
        </w:rPr>
        <w:t>、</w:t>
      </w:r>
      <w:r w:rsidRPr="00F627A4">
        <w:rPr>
          <w:rFonts w:ascii="仿宋" w:eastAsia="仿宋" w:hAnsi="仿宋"/>
          <w:bCs/>
          <w:sz w:val="32"/>
          <w:szCs w:val="32"/>
        </w:rPr>
        <w:t>服务</w:t>
      </w:r>
      <w:r w:rsidRPr="00F627A4">
        <w:rPr>
          <w:rFonts w:ascii="仿宋" w:eastAsia="仿宋" w:hAnsi="仿宋" w:hint="eastAsia"/>
          <w:bCs/>
          <w:sz w:val="32"/>
          <w:szCs w:val="32"/>
        </w:rPr>
        <w:t>理念</w:t>
      </w:r>
      <w:r w:rsidRPr="00F627A4">
        <w:rPr>
          <w:rFonts w:ascii="仿宋" w:eastAsia="仿宋" w:hAnsi="仿宋"/>
          <w:bCs/>
          <w:sz w:val="32"/>
          <w:szCs w:val="32"/>
        </w:rPr>
        <w:t>和行为规范。</w:t>
      </w:r>
    </w:p>
    <w:p w:rsidR="0053428E" w:rsidRPr="00F627A4" w:rsidRDefault="0053428E" w:rsidP="0053428E">
      <w:pPr>
        <w:spacing w:line="600" w:lineRule="exact"/>
        <w:ind w:rightChars="8" w:right="17" w:firstLine="645"/>
        <w:rPr>
          <w:rFonts w:ascii="仿宋" w:eastAsia="仿宋" w:hAnsi="仿宋"/>
          <w:bCs/>
          <w:sz w:val="32"/>
          <w:szCs w:val="32"/>
        </w:rPr>
      </w:pPr>
      <w:r w:rsidRPr="0053428E">
        <w:rPr>
          <w:rFonts w:ascii="黑体" w:eastAsia="黑体" w:hAnsi="黑体" w:hint="eastAsia"/>
          <w:sz w:val="32"/>
          <w:szCs w:val="32"/>
        </w:rPr>
        <w:t>第</w:t>
      </w:r>
      <w:r w:rsidRPr="0053428E">
        <w:rPr>
          <w:rFonts w:ascii="黑体" w:eastAsia="黑体" w:hAnsi="黑体"/>
          <w:sz w:val="32"/>
          <w:szCs w:val="32"/>
        </w:rPr>
        <w:t>十五条</w:t>
      </w:r>
      <w:r>
        <w:rPr>
          <w:rFonts w:ascii="黑体" w:eastAsia="黑体" w:hAnsi="黑体" w:hint="eastAsia"/>
          <w:sz w:val="32"/>
          <w:szCs w:val="32"/>
        </w:rPr>
        <w:t xml:space="preserve">  </w:t>
      </w:r>
      <w:r w:rsidRPr="00F627A4">
        <w:rPr>
          <w:rFonts w:ascii="仿宋" w:eastAsia="仿宋" w:hAnsi="仿宋" w:hint="eastAsia"/>
          <w:bCs/>
          <w:sz w:val="32"/>
          <w:szCs w:val="32"/>
        </w:rPr>
        <w:t>国务院中医药</w:t>
      </w:r>
      <w:r w:rsidRPr="00F627A4">
        <w:rPr>
          <w:rFonts w:ascii="仿宋" w:eastAsia="仿宋" w:hAnsi="仿宋"/>
          <w:bCs/>
          <w:sz w:val="32"/>
          <w:szCs w:val="32"/>
        </w:rPr>
        <w:t>主管部门</w:t>
      </w:r>
      <w:r w:rsidRPr="00F627A4">
        <w:rPr>
          <w:rFonts w:ascii="仿宋" w:eastAsia="仿宋" w:hAnsi="仿宋" w:hint="eastAsia"/>
          <w:bCs/>
          <w:sz w:val="32"/>
          <w:szCs w:val="32"/>
        </w:rPr>
        <w:t>发布</w:t>
      </w:r>
      <w:r w:rsidRPr="00F627A4">
        <w:rPr>
          <w:rFonts w:ascii="仿宋" w:eastAsia="仿宋" w:hAnsi="仿宋"/>
          <w:bCs/>
          <w:sz w:val="32"/>
          <w:szCs w:val="32"/>
        </w:rPr>
        <w:t>中医养生保健服务人员基本</w:t>
      </w:r>
      <w:r w:rsidRPr="00F627A4">
        <w:rPr>
          <w:rFonts w:ascii="仿宋" w:eastAsia="仿宋" w:hAnsi="仿宋" w:hint="eastAsia"/>
          <w:bCs/>
          <w:sz w:val="32"/>
          <w:szCs w:val="32"/>
        </w:rPr>
        <w:t>知识</w:t>
      </w:r>
      <w:r w:rsidRPr="00F627A4">
        <w:rPr>
          <w:rFonts w:ascii="仿宋" w:eastAsia="仿宋" w:hAnsi="仿宋"/>
          <w:bCs/>
          <w:sz w:val="32"/>
          <w:szCs w:val="32"/>
        </w:rPr>
        <w:t>和</w:t>
      </w:r>
      <w:r w:rsidRPr="00F627A4">
        <w:rPr>
          <w:rFonts w:ascii="仿宋" w:eastAsia="仿宋" w:hAnsi="仿宋" w:hint="eastAsia"/>
          <w:bCs/>
          <w:sz w:val="32"/>
          <w:szCs w:val="32"/>
        </w:rPr>
        <w:t>技能</w:t>
      </w:r>
      <w:r w:rsidRPr="00F627A4">
        <w:rPr>
          <w:rFonts w:ascii="仿宋" w:eastAsia="仿宋" w:hAnsi="仿宋"/>
          <w:bCs/>
          <w:sz w:val="32"/>
          <w:szCs w:val="32"/>
        </w:rPr>
        <w:t>规范</w:t>
      </w:r>
      <w:r w:rsidRPr="00F627A4">
        <w:rPr>
          <w:rFonts w:ascii="仿宋" w:eastAsia="仿宋" w:hAnsi="仿宋" w:hint="eastAsia"/>
          <w:bCs/>
          <w:sz w:val="32"/>
          <w:szCs w:val="32"/>
        </w:rPr>
        <w:t>要求。</w:t>
      </w:r>
    </w:p>
    <w:p w:rsidR="0053428E" w:rsidRPr="00F627A4" w:rsidRDefault="0053428E" w:rsidP="0053428E">
      <w:pPr>
        <w:spacing w:line="600" w:lineRule="exact"/>
        <w:ind w:rightChars="8" w:right="17" w:firstLine="645"/>
        <w:rPr>
          <w:rFonts w:ascii="仿宋" w:eastAsia="仿宋" w:hAnsi="仿宋"/>
          <w:bCs/>
          <w:sz w:val="32"/>
          <w:szCs w:val="32"/>
        </w:rPr>
      </w:pPr>
      <w:r w:rsidRPr="0053428E">
        <w:rPr>
          <w:rFonts w:ascii="黑体" w:eastAsia="黑体" w:hAnsi="仿宋" w:hint="eastAsia"/>
          <w:bCs/>
          <w:color w:val="000000"/>
          <w:sz w:val="32"/>
          <w:szCs w:val="32"/>
        </w:rPr>
        <w:t>第</w:t>
      </w:r>
      <w:r w:rsidRPr="0053428E">
        <w:rPr>
          <w:rFonts w:ascii="黑体" w:eastAsia="黑体" w:hAnsi="仿宋"/>
          <w:bCs/>
          <w:color w:val="000000"/>
          <w:sz w:val="32"/>
          <w:szCs w:val="32"/>
        </w:rPr>
        <w:t>十六条</w:t>
      </w:r>
      <w:r>
        <w:rPr>
          <w:rFonts w:ascii="黑体" w:eastAsia="黑体" w:hAnsi="仿宋" w:hint="eastAsia"/>
          <w:bCs/>
          <w:color w:val="000000"/>
          <w:sz w:val="32"/>
          <w:szCs w:val="32"/>
        </w:rPr>
        <w:t xml:space="preserve">  </w:t>
      </w:r>
      <w:r w:rsidRPr="00F627A4">
        <w:rPr>
          <w:rFonts w:ascii="仿宋" w:eastAsia="仿宋" w:hAnsi="仿宋" w:hint="eastAsia"/>
          <w:bCs/>
          <w:sz w:val="32"/>
          <w:szCs w:val="32"/>
        </w:rPr>
        <w:t>鼓励中医养生</w:t>
      </w:r>
      <w:r w:rsidRPr="00F627A4">
        <w:rPr>
          <w:rFonts w:ascii="仿宋" w:eastAsia="仿宋" w:hAnsi="仿宋"/>
          <w:bCs/>
          <w:sz w:val="32"/>
          <w:szCs w:val="32"/>
        </w:rPr>
        <w:t>保健机构</w:t>
      </w:r>
      <w:r w:rsidRPr="00F627A4">
        <w:rPr>
          <w:rFonts w:ascii="仿宋" w:eastAsia="仿宋" w:hAnsi="仿宋" w:hint="eastAsia"/>
          <w:bCs/>
          <w:sz w:val="32"/>
          <w:szCs w:val="32"/>
        </w:rPr>
        <w:t>建立健全</w:t>
      </w:r>
      <w:r w:rsidRPr="00F627A4">
        <w:rPr>
          <w:rFonts w:ascii="仿宋" w:eastAsia="仿宋" w:hAnsi="仿宋"/>
          <w:bCs/>
          <w:sz w:val="32"/>
          <w:szCs w:val="32"/>
        </w:rPr>
        <w:t>人员培训制度，制定人员培训规划，</w:t>
      </w:r>
      <w:r w:rsidRPr="00F627A4">
        <w:rPr>
          <w:rFonts w:ascii="仿宋" w:eastAsia="仿宋" w:hAnsi="仿宋" w:hint="eastAsia"/>
          <w:bCs/>
          <w:sz w:val="32"/>
          <w:szCs w:val="32"/>
        </w:rPr>
        <w:t>培育职业素质</w:t>
      </w:r>
      <w:r w:rsidRPr="00F627A4">
        <w:rPr>
          <w:rFonts w:ascii="仿宋" w:eastAsia="仿宋" w:hAnsi="仿宋"/>
          <w:bCs/>
          <w:sz w:val="32"/>
          <w:szCs w:val="32"/>
        </w:rPr>
        <w:t>，规范服务行为，</w:t>
      </w:r>
      <w:r w:rsidRPr="00F627A4">
        <w:rPr>
          <w:rFonts w:ascii="仿宋" w:eastAsia="仿宋" w:hAnsi="仿宋" w:hint="eastAsia"/>
          <w:bCs/>
          <w:sz w:val="32"/>
          <w:szCs w:val="32"/>
        </w:rPr>
        <w:t>提高</w:t>
      </w:r>
      <w:r w:rsidRPr="00F627A4">
        <w:rPr>
          <w:rFonts w:ascii="仿宋" w:eastAsia="仿宋" w:hAnsi="仿宋"/>
          <w:bCs/>
          <w:sz w:val="32"/>
          <w:szCs w:val="32"/>
        </w:rPr>
        <w:t>服务质量，提升服务水平，保障服务安全。</w:t>
      </w:r>
    </w:p>
    <w:p w:rsidR="0053428E" w:rsidRPr="00F627A4" w:rsidRDefault="0053428E" w:rsidP="0053428E">
      <w:pPr>
        <w:spacing w:line="600" w:lineRule="exact"/>
        <w:ind w:rightChars="8" w:right="17" w:firstLine="645"/>
        <w:rPr>
          <w:rFonts w:ascii="仿宋" w:eastAsia="仿宋" w:hAnsi="仿宋"/>
          <w:bCs/>
          <w:sz w:val="32"/>
          <w:szCs w:val="32"/>
        </w:rPr>
      </w:pPr>
      <w:r w:rsidRPr="00F627A4">
        <w:rPr>
          <w:rFonts w:ascii="仿宋" w:eastAsia="仿宋" w:hAnsi="仿宋" w:hint="eastAsia"/>
          <w:bCs/>
          <w:sz w:val="32"/>
          <w:szCs w:val="32"/>
        </w:rPr>
        <w:t>鼓励</w:t>
      </w:r>
      <w:r w:rsidRPr="00F627A4">
        <w:rPr>
          <w:rFonts w:ascii="仿宋" w:eastAsia="仿宋" w:hAnsi="仿宋"/>
          <w:bCs/>
          <w:sz w:val="32"/>
          <w:szCs w:val="32"/>
        </w:rPr>
        <w:t>与有条件的高等院校、职业技术学校、医疗机构、职业培训机构等</w:t>
      </w:r>
      <w:r w:rsidRPr="00F627A4">
        <w:rPr>
          <w:rFonts w:ascii="仿宋" w:eastAsia="仿宋" w:hAnsi="仿宋" w:hint="eastAsia"/>
          <w:bCs/>
          <w:sz w:val="32"/>
          <w:szCs w:val="32"/>
        </w:rPr>
        <w:t>合作，</w:t>
      </w:r>
      <w:r w:rsidRPr="00F627A4">
        <w:rPr>
          <w:rFonts w:ascii="仿宋" w:eastAsia="仿宋" w:hAnsi="仿宋"/>
          <w:bCs/>
          <w:sz w:val="32"/>
          <w:szCs w:val="32"/>
        </w:rPr>
        <w:t>进行系统</w:t>
      </w:r>
      <w:r w:rsidRPr="00F627A4">
        <w:rPr>
          <w:rFonts w:ascii="仿宋" w:eastAsia="仿宋" w:hAnsi="仿宋" w:hint="eastAsia"/>
          <w:bCs/>
          <w:sz w:val="32"/>
          <w:szCs w:val="32"/>
        </w:rPr>
        <w:t>的</w:t>
      </w:r>
      <w:r w:rsidRPr="00F627A4">
        <w:rPr>
          <w:rFonts w:ascii="仿宋" w:eastAsia="仿宋" w:hAnsi="仿宋"/>
          <w:bCs/>
          <w:sz w:val="32"/>
          <w:szCs w:val="32"/>
        </w:rPr>
        <w:t>人员培训</w:t>
      </w:r>
      <w:r w:rsidRPr="00F627A4">
        <w:rPr>
          <w:rFonts w:ascii="仿宋" w:eastAsia="仿宋" w:hAnsi="仿宋" w:hint="eastAsia"/>
          <w:bCs/>
          <w:sz w:val="32"/>
          <w:szCs w:val="32"/>
        </w:rPr>
        <w:t>。</w:t>
      </w:r>
    </w:p>
    <w:p w:rsidR="0053428E" w:rsidRPr="00AE265D" w:rsidRDefault="0053428E" w:rsidP="0053428E">
      <w:pPr>
        <w:spacing w:line="600" w:lineRule="exact"/>
        <w:ind w:rightChars="8" w:right="17" w:firstLine="645"/>
        <w:rPr>
          <w:rFonts w:eastAsia="仿宋_GB2312"/>
          <w:sz w:val="32"/>
          <w:szCs w:val="32"/>
        </w:rPr>
      </w:pPr>
      <w:r w:rsidRPr="0053428E">
        <w:rPr>
          <w:rFonts w:ascii="黑体" w:eastAsia="黑体" w:hAnsi="仿宋" w:hint="eastAsia"/>
          <w:bCs/>
          <w:color w:val="000000"/>
          <w:sz w:val="32"/>
          <w:szCs w:val="32"/>
        </w:rPr>
        <w:t>第十七条</w:t>
      </w:r>
      <w:r>
        <w:rPr>
          <w:rFonts w:ascii="黑体" w:eastAsia="黑体" w:hAnsi="仿宋" w:hint="eastAsia"/>
          <w:bCs/>
          <w:color w:val="000000"/>
          <w:sz w:val="32"/>
          <w:szCs w:val="32"/>
        </w:rPr>
        <w:t xml:space="preserve">  </w:t>
      </w:r>
      <w:r w:rsidRPr="00F627A4">
        <w:rPr>
          <w:rFonts w:ascii="仿宋" w:eastAsia="仿宋" w:hAnsi="仿宋" w:hint="eastAsia"/>
          <w:bCs/>
          <w:sz w:val="32"/>
          <w:szCs w:val="32"/>
        </w:rPr>
        <w:t>鼓励</w:t>
      </w:r>
      <w:r w:rsidRPr="00F627A4">
        <w:rPr>
          <w:rFonts w:ascii="仿宋" w:eastAsia="仿宋" w:hAnsi="仿宋"/>
          <w:bCs/>
          <w:sz w:val="32"/>
          <w:szCs w:val="32"/>
        </w:rPr>
        <w:t>符合条件的教育机构开设中医养生保健相关专业，培养中医养生保健服务专业人才。</w:t>
      </w:r>
    </w:p>
    <w:p w:rsidR="0053428E" w:rsidRPr="0053428E" w:rsidRDefault="0053428E" w:rsidP="00D57D04">
      <w:pPr>
        <w:pStyle w:val="a6"/>
        <w:shd w:val="clear" w:color="auto" w:fill="FFFFFF"/>
        <w:spacing w:beforeAutospacing="0" w:afterAutospacing="0" w:line="600" w:lineRule="exact"/>
        <w:jc w:val="center"/>
        <w:rPr>
          <w:rFonts w:ascii="黑体" w:eastAsia="黑体" w:hAnsi="黑体"/>
          <w:bCs/>
          <w:color w:val="000000"/>
          <w:sz w:val="32"/>
          <w:szCs w:val="32"/>
        </w:rPr>
      </w:pPr>
    </w:p>
    <w:p w:rsidR="00B95464" w:rsidRPr="00FC305A" w:rsidRDefault="006E6343">
      <w:pPr>
        <w:pStyle w:val="a6"/>
        <w:shd w:val="clear" w:color="auto" w:fill="FFFFFF"/>
        <w:spacing w:beforeAutospacing="0" w:afterAutospacing="0" w:line="600" w:lineRule="exact"/>
        <w:jc w:val="center"/>
        <w:rPr>
          <w:rFonts w:ascii="黑体" w:eastAsia="黑体" w:hAnsi="黑体"/>
          <w:bCs/>
          <w:color w:val="000000"/>
          <w:sz w:val="32"/>
          <w:szCs w:val="32"/>
        </w:rPr>
      </w:pPr>
      <w:r w:rsidRPr="00FC305A">
        <w:rPr>
          <w:rFonts w:ascii="黑体" w:eastAsia="黑体" w:hAnsi="黑体"/>
          <w:bCs/>
          <w:color w:val="000000"/>
          <w:sz w:val="32"/>
          <w:szCs w:val="32"/>
        </w:rPr>
        <w:t>第</w:t>
      </w:r>
      <w:r w:rsidR="00D57D04">
        <w:rPr>
          <w:rFonts w:ascii="黑体" w:eastAsia="黑体" w:hAnsi="黑体" w:hint="eastAsia"/>
          <w:bCs/>
          <w:color w:val="000000"/>
          <w:sz w:val="32"/>
          <w:szCs w:val="32"/>
        </w:rPr>
        <w:t>四</w:t>
      </w:r>
      <w:r w:rsidRPr="00FC305A">
        <w:rPr>
          <w:rFonts w:ascii="黑体" w:eastAsia="黑体" w:hAnsi="黑体"/>
          <w:bCs/>
          <w:color w:val="000000"/>
          <w:sz w:val="32"/>
          <w:szCs w:val="32"/>
        </w:rPr>
        <w:t xml:space="preserve">章 </w:t>
      </w:r>
      <w:r w:rsidR="009014DE">
        <w:rPr>
          <w:rFonts w:ascii="黑体" w:eastAsia="黑体" w:hAnsi="黑体" w:hint="eastAsia"/>
          <w:bCs/>
          <w:color w:val="000000"/>
          <w:sz w:val="32"/>
          <w:szCs w:val="32"/>
        </w:rPr>
        <w:t xml:space="preserve"> </w:t>
      </w:r>
      <w:r w:rsidRPr="00FC305A">
        <w:rPr>
          <w:rFonts w:ascii="黑体" w:eastAsia="黑体" w:hAnsi="黑体" w:hint="eastAsia"/>
          <w:bCs/>
          <w:color w:val="000000"/>
          <w:sz w:val="32"/>
          <w:szCs w:val="32"/>
        </w:rPr>
        <w:t>服务场所</w:t>
      </w:r>
    </w:p>
    <w:p w:rsidR="00B95464" w:rsidRPr="00FC305A" w:rsidRDefault="006E6343" w:rsidP="00FC305A">
      <w:pPr>
        <w:spacing w:line="600" w:lineRule="exact"/>
        <w:ind w:firstLineChars="200" w:firstLine="640"/>
        <w:rPr>
          <w:rFonts w:ascii="仿宋" w:eastAsia="仿宋" w:hAnsi="仿宋"/>
          <w:bCs/>
          <w:color w:val="000000"/>
          <w:sz w:val="32"/>
          <w:szCs w:val="32"/>
        </w:rPr>
      </w:pPr>
      <w:r w:rsidRPr="00FC305A">
        <w:rPr>
          <w:rFonts w:ascii="黑体" w:eastAsia="黑体" w:hAnsi="仿宋"/>
          <w:bCs/>
          <w:color w:val="000000"/>
          <w:sz w:val="32"/>
          <w:szCs w:val="32"/>
        </w:rPr>
        <w:t>第</w:t>
      </w:r>
      <w:r w:rsidR="00BE4CF0">
        <w:rPr>
          <w:rFonts w:ascii="黑体" w:eastAsia="黑体" w:hAnsi="仿宋" w:hint="eastAsia"/>
          <w:bCs/>
          <w:color w:val="000000"/>
          <w:sz w:val="32"/>
          <w:szCs w:val="32"/>
        </w:rPr>
        <w:t>十</w:t>
      </w:r>
      <w:r w:rsidR="00F627A4">
        <w:rPr>
          <w:rFonts w:ascii="黑体" w:eastAsia="黑体" w:hAnsi="仿宋" w:hint="eastAsia"/>
          <w:bCs/>
          <w:sz w:val="32"/>
          <w:szCs w:val="32"/>
        </w:rPr>
        <w:t>八</w:t>
      </w:r>
      <w:r w:rsidRPr="00FC305A">
        <w:rPr>
          <w:rFonts w:ascii="黑体" w:eastAsia="黑体" w:hAnsi="仿宋"/>
          <w:bCs/>
          <w:color w:val="000000"/>
          <w:sz w:val="32"/>
          <w:szCs w:val="32"/>
        </w:rPr>
        <w:t>条</w:t>
      </w:r>
      <w:r w:rsidR="00FC305A">
        <w:rPr>
          <w:rFonts w:ascii="黑体" w:eastAsia="黑体" w:hAnsi="仿宋" w:hint="eastAsia"/>
          <w:bCs/>
          <w:color w:val="000000"/>
          <w:sz w:val="32"/>
          <w:szCs w:val="32"/>
        </w:rPr>
        <w:t xml:space="preserve">  </w:t>
      </w:r>
      <w:r w:rsidRPr="00FC305A">
        <w:rPr>
          <w:rFonts w:ascii="仿宋" w:eastAsia="仿宋" w:hAnsi="仿宋" w:hint="eastAsia"/>
          <w:bCs/>
          <w:color w:val="000000"/>
          <w:sz w:val="32"/>
          <w:szCs w:val="32"/>
        </w:rPr>
        <w:t>中医养生保健服务场所应当保持室内清洁，空气流通，符合环保、消防的相关规定。</w:t>
      </w:r>
    </w:p>
    <w:p w:rsidR="00B95464" w:rsidRPr="00FC305A" w:rsidRDefault="006E6343" w:rsidP="00FC305A">
      <w:pPr>
        <w:spacing w:line="600" w:lineRule="exact"/>
        <w:ind w:firstLineChars="200" w:firstLine="640"/>
        <w:rPr>
          <w:rFonts w:ascii="仿宋" w:eastAsia="仿宋" w:hAnsi="仿宋"/>
          <w:bCs/>
          <w:color w:val="000000"/>
          <w:sz w:val="32"/>
          <w:szCs w:val="32"/>
        </w:rPr>
      </w:pPr>
      <w:r w:rsidRPr="00FC305A">
        <w:rPr>
          <w:rFonts w:ascii="仿宋" w:eastAsia="仿宋" w:hAnsi="仿宋" w:hint="eastAsia"/>
          <w:bCs/>
          <w:color w:val="000000"/>
          <w:sz w:val="32"/>
          <w:szCs w:val="32"/>
        </w:rPr>
        <w:t>服务环境参照《公共场所卫生管理条例》《室内空气质量标准》《声环境质量标准》等有关规定执行。</w:t>
      </w:r>
    </w:p>
    <w:p w:rsidR="00B95464" w:rsidRPr="00FC305A" w:rsidRDefault="006E6343" w:rsidP="00FC305A">
      <w:pPr>
        <w:spacing w:line="600" w:lineRule="exact"/>
        <w:ind w:firstLineChars="200" w:firstLine="640"/>
        <w:rPr>
          <w:rFonts w:ascii="仿宋" w:eastAsia="仿宋" w:hAnsi="仿宋"/>
          <w:bCs/>
          <w:sz w:val="32"/>
          <w:szCs w:val="32"/>
        </w:rPr>
      </w:pPr>
      <w:r w:rsidRPr="00FC305A">
        <w:rPr>
          <w:rFonts w:ascii="黑体" w:eastAsia="黑体" w:hAnsi="仿宋"/>
          <w:bCs/>
          <w:sz w:val="32"/>
          <w:szCs w:val="32"/>
        </w:rPr>
        <w:lastRenderedPageBreak/>
        <w:t>第</w:t>
      </w:r>
      <w:r w:rsidR="00F627A4">
        <w:rPr>
          <w:rFonts w:ascii="黑体" w:eastAsia="黑体" w:hAnsi="仿宋" w:hint="eastAsia"/>
          <w:bCs/>
          <w:sz w:val="32"/>
          <w:szCs w:val="32"/>
        </w:rPr>
        <w:t>十九</w:t>
      </w:r>
      <w:r w:rsidRPr="00FC305A">
        <w:rPr>
          <w:rFonts w:ascii="黑体" w:eastAsia="黑体" w:hAnsi="仿宋"/>
          <w:bCs/>
          <w:sz w:val="32"/>
          <w:szCs w:val="32"/>
        </w:rPr>
        <w:t>条</w:t>
      </w:r>
      <w:r w:rsidR="00FC305A">
        <w:rPr>
          <w:rFonts w:ascii="黑体" w:eastAsia="黑体" w:hAnsi="仿宋" w:hint="eastAsia"/>
          <w:bCs/>
          <w:sz w:val="32"/>
          <w:szCs w:val="32"/>
        </w:rPr>
        <w:t xml:space="preserve">  </w:t>
      </w:r>
      <w:r w:rsidRPr="00FC305A">
        <w:rPr>
          <w:rFonts w:ascii="仿宋" w:eastAsia="仿宋" w:hAnsi="仿宋" w:hint="eastAsia"/>
          <w:bCs/>
          <w:sz w:val="32"/>
          <w:szCs w:val="32"/>
        </w:rPr>
        <w:t>中医养生保健服务场所面积应当满足服务项目、设备与功能需要，并按照功能与用途，对区域进行合理划分。咨询指导类和操作类服务区域应当独立设置，操作类服务区域应当能够有效保护服务对象的隐私。</w:t>
      </w:r>
    </w:p>
    <w:p w:rsidR="009D6D1F" w:rsidRPr="00FC305A" w:rsidRDefault="006E6343" w:rsidP="00B76FF1">
      <w:pPr>
        <w:spacing w:line="600" w:lineRule="exact"/>
        <w:ind w:firstLine="640"/>
        <w:jc w:val="both"/>
        <w:rPr>
          <w:rFonts w:ascii="仿宋" w:eastAsia="仿宋" w:hAnsi="仿宋"/>
          <w:bCs/>
          <w:color w:val="000000"/>
          <w:sz w:val="32"/>
          <w:szCs w:val="32"/>
        </w:rPr>
      </w:pPr>
      <w:r w:rsidRPr="00FC305A">
        <w:rPr>
          <w:rFonts w:ascii="黑体" w:eastAsia="黑体" w:hAnsi="仿宋"/>
          <w:bCs/>
          <w:color w:val="000000"/>
          <w:sz w:val="32"/>
          <w:szCs w:val="32"/>
        </w:rPr>
        <w:t>第</w:t>
      </w:r>
      <w:r w:rsidR="00F627A4">
        <w:rPr>
          <w:rFonts w:ascii="黑体" w:eastAsia="黑体" w:hAnsi="仿宋" w:hint="eastAsia"/>
          <w:bCs/>
          <w:color w:val="000000"/>
          <w:sz w:val="32"/>
          <w:szCs w:val="32"/>
        </w:rPr>
        <w:t>二十</w:t>
      </w:r>
      <w:r w:rsidRPr="00FC305A">
        <w:rPr>
          <w:rFonts w:ascii="黑体" w:eastAsia="黑体" w:hAnsi="仿宋"/>
          <w:bCs/>
          <w:color w:val="000000"/>
          <w:sz w:val="32"/>
          <w:szCs w:val="32"/>
        </w:rPr>
        <w:t>条</w:t>
      </w:r>
      <w:r w:rsidR="00FC305A">
        <w:rPr>
          <w:rFonts w:ascii="黑体" w:eastAsia="黑体" w:hAnsi="仿宋" w:hint="eastAsia"/>
          <w:bCs/>
          <w:color w:val="000000"/>
          <w:sz w:val="32"/>
          <w:szCs w:val="32"/>
        </w:rPr>
        <w:t xml:space="preserve">  </w:t>
      </w:r>
      <w:r w:rsidRPr="00FC305A">
        <w:rPr>
          <w:rFonts w:ascii="仿宋" w:eastAsia="仿宋" w:hAnsi="仿宋" w:hint="eastAsia"/>
          <w:bCs/>
          <w:color w:val="000000"/>
          <w:sz w:val="32"/>
          <w:szCs w:val="32"/>
        </w:rPr>
        <w:t>中医养生保健服务场所应当配备与所提供的服务项目相适应的设备设施</w:t>
      </w:r>
      <w:r w:rsidR="009D6D1F" w:rsidRPr="00FC305A">
        <w:rPr>
          <w:rFonts w:ascii="仿宋" w:eastAsia="仿宋" w:hAnsi="仿宋" w:hint="eastAsia"/>
          <w:bCs/>
          <w:color w:val="000000"/>
          <w:sz w:val="32"/>
          <w:szCs w:val="32"/>
        </w:rPr>
        <w:t>，可包括中医健康状态辨识与评估设备、中医健康干预设备及器具、健康管理设备等</w:t>
      </w:r>
      <w:r w:rsidR="009D6D1F">
        <w:rPr>
          <w:rFonts w:ascii="仿宋" w:eastAsia="仿宋" w:hAnsi="仿宋" w:hint="eastAsia"/>
          <w:bCs/>
          <w:color w:val="000000"/>
          <w:sz w:val="32"/>
          <w:szCs w:val="32"/>
        </w:rPr>
        <w:t>。</w:t>
      </w:r>
    </w:p>
    <w:p w:rsidR="009D6D1F" w:rsidRPr="00FC305A" w:rsidRDefault="006E6343" w:rsidP="009D6D1F">
      <w:pPr>
        <w:spacing w:line="600" w:lineRule="exact"/>
        <w:ind w:firstLineChars="200" w:firstLine="640"/>
        <w:rPr>
          <w:rFonts w:ascii="仿宋" w:eastAsia="仿宋" w:hAnsi="仿宋"/>
          <w:bCs/>
          <w:color w:val="000000"/>
          <w:sz w:val="32"/>
          <w:szCs w:val="32"/>
        </w:rPr>
      </w:pPr>
      <w:r w:rsidRPr="00FC305A">
        <w:rPr>
          <w:rFonts w:ascii="黑体" w:eastAsia="黑体" w:hAnsi="仿宋"/>
          <w:bCs/>
          <w:color w:val="000000"/>
          <w:sz w:val="32"/>
          <w:szCs w:val="32"/>
        </w:rPr>
        <w:t>第</w:t>
      </w:r>
      <w:r w:rsidR="00F627A4">
        <w:rPr>
          <w:rFonts w:ascii="黑体" w:eastAsia="黑体" w:hAnsi="仿宋" w:hint="eastAsia"/>
          <w:bCs/>
          <w:color w:val="000000"/>
          <w:sz w:val="32"/>
          <w:szCs w:val="32"/>
        </w:rPr>
        <w:t>二十一</w:t>
      </w:r>
      <w:r w:rsidRPr="00FC305A">
        <w:rPr>
          <w:rFonts w:ascii="黑体" w:eastAsia="黑体" w:hAnsi="仿宋"/>
          <w:bCs/>
          <w:color w:val="000000"/>
          <w:sz w:val="32"/>
          <w:szCs w:val="32"/>
        </w:rPr>
        <w:t>条</w:t>
      </w:r>
      <w:r w:rsidR="00FC305A">
        <w:rPr>
          <w:rFonts w:ascii="黑体" w:eastAsia="黑体" w:hAnsi="仿宋" w:hint="eastAsia"/>
          <w:bCs/>
          <w:color w:val="000000"/>
          <w:sz w:val="32"/>
          <w:szCs w:val="32"/>
        </w:rPr>
        <w:t xml:space="preserve">  </w:t>
      </w:r>
      <w:r w:rsidR="009D6D1F" w:rsidRPr="00FC305A">
        <w:rPr>
          <w:rFonts w:ascii="仿宋" w:eastAsia="仿宋" w:hAnsi="仿宋" w:hint="eastAsia"/>
          <w:bCs/>
          <w:color w:val="000000"/>
          <w:sz w:val="32"/>
          <w:szCs w:val="32"/>
        </w:rPr>
        <w:t>开展中医养生保健操作类服务的，应当配备满足服务项目所需要的消毒设备设施，或者委托有资质的消毒供应机构提供相关服务。</w:t>
      </w:r>
    </w:p>
    <w:p w:rsidR="00B95464" w:rsidRPr="00FC305A" w:rsidRDefault="006E6343" w:rsidP="00FC305A">
      <w:pPr>
        <w:widowControl w:val="0"/>
        <w:spacing w:line="600" w:lineRule="exact"/>
        <w:ind w:firstLine="700"/>
        <w:jc w:val="both"/>
        <w:rPr>
          <w:rFonts w:ascii="仿宋_GB2312" w:eastAsia="仿宋_GB2312" w:hAnsi="Calibri"/>
          <w:bCs/>
          <w:sz w:val="32"/>
          <w:szCs w:val="32"/>
        </w:rPr>
      </w:pPr>
      <w:r w:rsidRPr="00FC305A">
        <w:rPr>
          <w:rFonts w:ascii="仿宋" w:eastAsia="仿宋" w:hAnsi="仿宋" w:hint="eastAsia"/>
          <w:bCs/>
          <w:sz w:val="32"/>
          <w:szCs w:val="32"/>
        </w:rPr>
        <w:t>中医养生保健服务用品用具参照医疗机构消毒技术规范等规定执行。</w:t>
      </w:r>
    </w:p>
    <w:p w:rsidR="00B95464" w:rsidRPr="00FC305A" w:rsidRDefault="006E6343">
      <w:pPr>
        <w:widowControl w:val="0"/>
        <w:spacing w:line="600" w:lineRule="exact"/>
        <w:ind w:firstLine="700"/>
        <w:jc w:val="both"/>
        <w:rPr>
          <w:rFonts w:ascii="仿宋" w:eastAsia="仿宋" w:hAnsi="仿宋"/>
          <w:bCs/>
          <w:color w:val="000000"/>
          <w:sz w:val="32"/>
          <w:szCs w:val="32"/>
        </w:rPr>
      </w:pPr>
      <w:r w:rsidRPr="00FC305A">
        <w:rPr>
          <w:rFonts w:ascii="黑体" w:eastAsia="黑体" w:hAnsi="仿宋" w:hint="eastAsia"/>
          <w:bCs/>
          <w:color w:val="000000"/>
          <w:sz w:val="32"/>
          <w:szCs w:val="32"/>
        </w:rPr>
        <w:t>第</w:t>
      </w:r>
      <w:r w:rsidR="00F627A4">
        <w:rPr>
          <w:rFonts w:ascii="黑体" w:eastAsia="黑体" w:hAnsi="仿宋" w:hint="eastAsia"/>
          <w:bCs/>
          <w:color w:val="000000"/>
          <w:sz w:val="32"/>
          <w:szCs w:val="32"/>
        </w:rPr>
        <w:t>二十二</w:t>
      </w:r>
      <w:r w:rsidRPr="00FC305A">
        <w:rPr>
          <w:rFonts w:ascii="黑体" w:eastAsia="黑体" w:hAnsi="仿宋" w:hint="eastAsia"/>
          <w:bCs/>
          <w:color w:val="000000"/>
          <w:sz w:val="32"/>
          <w:szCs w:val="32"/>
        </w:rPr>
        <w:t xml:space="preserve">条  </w:t>
      </w:r>
      <w:r w:rsidRPr="00FC305A">
        <w:rPr>
          <w:rFonts w:ascii="仿宋" w:eastAsia="仿宋" w:hAnsi="仿宋" w:hint="eastAsia"/>
          <w:bCs/>
          <w:color w:val="000000"/>
          <w:sz w:val="32"/>
          <w:szCs w:val="32"/>
        </w:rPr>
        <w:t>中医养生保健服务场所注重体现中医药文化特色，突出对中医药健康养生知识的宣传展示。</w:t>
      </w:r>
    </w:p>
    <w:p w:rsidR="00B95464" w:rsidRPr="00FC305A" w:rsidRDefault="006E6343">
      <w:pPr>
        <w:widowControl w:val="0"/>
        <w:spacing w:line="600" w:lineRule="exact"/>
        <w:ind w:firstLine="700"/>
        <w:jc w:val="both"/>
        <w:rPr>
          <w:rFonts w:ascii="仿宋" w:eastAsia="仿宋" w:hAnsi="仿宋"/>
          <w:bCs/>
          <w:color w:val="000000"/>
          <w:sz w:val="32"/>
          <w:szCs w:val="32"/>
        </w:rPr>
      </w:pPr>
      <w:r w:rsidRPr="00FC305A">
        <w:rPr>
          <w:rFonts w:ascii="黑体" w:eastAsia="黑体" w:hAnsi="仿宋"/>
          <w:bCs/>
          <w:color w:val="000000"/>
          <w:sz w:val="32"/>
          <w:szCs w:val="32"/>
        </w:rPr>
        <w:t>第</w:t>
      </w:r>
      <w:r w:rsidR="00F627A4">
        <w:rPr>
          <w:rFonts w:ascii="黑体" w:eastAsia="黑体" w:hAnsi="仿宋" w:hint="eastAsia"/>
          <w:bCs/>
          <w:color w:val="000000"/>
          <w:sz w:val="32"/>
          <w:szCs w:val="32"/>
        </w:rPr>
        <w:t>二十三</w:t>
      </w:r>
      <w:r w:rsidRPr="00FC305A">
        <w:rPr>
          <w:rFonts w:ascii="黑体" w:eastAsia="黑体" w:hAnsi="仿宋"/>
          <w:bCs/>
          <w:color w:val="000000"/>
          <w:sz w:val="32"/>
          <w:szCs w:val="32"/>
        </w:rPr>
        <w:t>条</w:t>
      </w:r>
      <w:r w:rsidR="00FC305A">
        <w:rPr>
          <w:rFonts w:ascii="黑体" w:eastAsia="黑体" w:hAnsi="仿宋" w:hint="eastAsia"/>
          <w:bCs/>
          <w:color w:val="000000"/>
          <w:sz w:val="32"/>
          <w:szCs w:val="32"/>
        </w:rPr>
        <w:t xml:space="preserve">  </w:t>
      </w:r>
      <w:r w:rsidRPr="00FC305A">
        <w:rPr>
          <w:rFonts w:ascii="仿宋" w:eastAsia="仿宋" w:hAnsi="仿宋" w:hint="eastAsia"/>
          <w:bCs/>
          <w:color w:val="000000"/>
          <w:sz w:val="32"/>
          <w:szCs w:val="32"/>
        </w:rPr>
        <w:t>《营业执照》等经营凭证、服务项目收费标准、中医养生保健服务人员的相关资格证明、监管部门投诉电话等应当置于服务场所的醒目位置。</w:t>
      </w:r>
    </w:p>
    <w:p w:rsidR="00B95464" w:rsidRPr="00FC305A" w:rsidRDefault="00B95464">
      <w:pPr>
        <w:widowControl w:val="0"/>
        <w:spacing w:line="600" w:lineRule="exact"/>
        <w:ind w:firstLine="700"/>
        <w:rPr>
          <w:rFonts w:ascii="黑体" w:eastAsia="黑体" w:hAnsi="仿宋"/>
          <w:bCs/>
          <w:color w:val="000000"/>
          <w:sz w:val="32"/>
          <w:szCs w:val="32"/>
        </w:rPr>
      </w:pPr>
    </w:p>
    <w:p w:rsidR="00B95464" w:rsidRPr="009014DE" w:rsidRDefault="006E6343">
      <w:pPr>
        <w:pStyle w:val="a6"/>
        <w:shd w:val="clear" w:color="auto" w:fill="FFFFFF"/>
        <w:spacing w:beforeAutospacing="0" w:afterAutospacing="0" w:line="600" w:lineRule="exact"/>
        <w:jc w:val="center"/>
        <w:rPr>
          <w:rFonts w:ascii="黑体" w:eastAsia="黑体" w:hAnsi="黑体"/>
          <w:bCs/>
          <w:sz w:val="32"/>
          <w:szCs w:val="32"/>
        </w:rPr>
      </w:pPr>
      <w:r w:rsidRPr="00FC305A">
        <w:rPr>
          <w:rFonts w:ascii="黑体" w:eastAsia="黑体" w:hAnsi="黑体"/>
          <w:bCs/>
          <w:color w:val="000000"/>
          <w:sz w:val="32"/>
          <w:szCs w:val="32"/>
        </w:rPr>
        <w:t>第</w:t>
      </w:r>
      <w:r w:rsidR="00171D90">
        <w:rPr>
          <w:rFonts w:ascii="黑体" w:eastAsia="黑体" w:hAnsi="黑体" w:hint="eastAsia"/>
          <w:bCs/>
          <w:color w:val="000000"/>
          <w:sz w:val="32"/>
          <w:szCs w:val="32"/>
        </w:rPr>
        <w:t>五</w:t>
      </w:r>
      <w:r w:rsidRPr="00FC305A">
        <w:rPr>
          <w:rFonts w:ascii="黑体" w:eastAsia="黑体" w:hAnsi="黑体"/>
          <w:bCs/>
          <w:color w:val="000000"/>
          <w:sz w:val="32"/>
          <w:szCs w:val="32"/>
        </w:rPr>
        <w:t xml:space="preserve">章 </w:t>
      </w:r>
      <w:r w:rsidR="009014DE">
        <w:rPr>
          <w:rFonts w:ascii="黑体" w:eastAsia="黑体" w:hAnsi="黑体" w:hint="eastAsia"/>
          <w:bCs/>
          <w:color w:val="000000"/>
          <w:sz w:val="32"/>
          <w:szCs w:val="32"/>
        </w:rPr>
        <w:t xml:space="preserve"> </w:t>
      </w:r>
      <w:r w:rsidR="00BE4CF0">
        <w:rPr>
          <w:rFonts w:ascii="黑体" w:eastAsia="黑体" w:hAnsi="黑体" w:hint="eastAsia"/>
          <w:bCs/>
          <w:sz w:val="32"/>
          <w:szCs w:val="32"/>
        </w:rPr>
        <w:t>服务创新</w:t>
      </w:r>
    </w:p>
    <w:p w:rsidR="00B95464" w:rsidRPr="009014DE" w:rsidRDefault="006E6343" w:rsidP="00F627A4">
      <w:pPr>
        <w:spacing w:line="600" w:lineRule="exact"/>
        <w:ind w:firstLineChars="200" w:firstLine="640"/>
        <w:rPr>
          <w:rFonts w:ascii="仿宋" w:eastAsia="仿宋" w:hAnsi="仿宋"/>
          <w:bCs/>
          <w:sz w:val="32"/>
          <w:szCs w:val="32"/>
        </w:rPr>
      </w:pPr>
      <w:r w:rsidRPr="009014DE">
        <w:rPr>
          <w:rFonts w:ascii="黑体" w:eastAsia="黑体" w:hAnsi="仿宋"/>
          <w:bCs/>
          <w:sz w:val="32"/>
          <w:szCs w:val="32"/>
        </w:rPr>
        <w:t>第</w:t>
      </w:r>
      <w:r w:rsidR="00F627A4" w:rsidRPr="009014DE">
        <w:rPr>
          <w:rFonts w:ascii="黑体" w:eastAsia="黑体" w:hAnsi="仿宋" w:hint="eastAsia"/>
          <w:bCs/>
          <w:sz w:val="32"/>
          <w:szCs w:val="32"/>
        </w:rPr>
        <w:t>二十四</w:t>
      </w:r>
      <w:r w:rsidRPr="009014DE">
        <w:rPr>
          <w:rFonts w:ascii="黑体" w:eastAsia="黑体" w:hAnsi="仿宋"/>
          <w:bCs/>
          <w:sz w:val="32"/>
          <w:szCs w:val="32"/>
        </w:rPr>
        <w:t>条</w:t>
      </w:r>
      <w:r w:rsidR="009014DE" w:rsidRPr="009014DE">
        <w:rPr>
          <w:rFonts w:ascii="黑体" w:eastAsia="黑体" w:hAnsi="仿宋" w:hint="eastAsia"/>
          <w:bCs/>
          <w:sz w:val="32"/>
          <w:szCs w:val="32"/>
        </w:rPr>
        <w:t xml:space="preserve">  </w:t>
      </w:r>
      <w:r w:rsidRPr="009014DE">
        <w:rPr>
          <w:rFonts w:ascii="仿宋" w:eastAsia="仿宋" w:hAnsi="仿宋" w:hint="eastAsia"/>
          <w:bCs/>
          <w:sz w:val="32"/>
          <w:szCs w:val="32"/>
        </w:rPr>
        <w:t>支持社会力量举办规范的中医养生保健机构</w:t>
      </w:r>
      <w:r w:rsidR="00BE4CF0">
        <w:rPr>
          <w:rFonts w:ascii="仿宋" w:eastAsia="仿宋" w:hAnsi="仿宋" w:hint="eastAsia"/>
          <w:bCs/>
          <w:sz w:val="32"/>
          <w:szCs w:val="32"/>
        </w:rPr>
        <w:t>，</w:t>
      </w:r>
      <w:r w:rsidRPr="009014DE">
        <w:rPr>
          <w:rFonts w:ascii="仿宋" w:eastAsia="仿宋" w:hAnsi="仿宋" w:hint="eastAsia"/>
          <w:bCs/>
          <w:sz w:val="32"/>
          <w:szCs w:val="32"/>
        </w:rPr>
        <w:t>鼓励集团化发展或连锁化经营。</w:t>
      </w:r>
    </w:p>
    <w:p w:rsidR="00BE4CF0" w:rsidRPr="00000A63" w:rsidRDefault="00BE4CF0" w:rsidP="00BE4CF0">
      <w:pPr>
        <w:spacing w:line="600" w:lineRule="exact"/>
        <w:ind w:firstLineChars="200" w:firstLine="640"/>
        <w:jc w:val="both"/>
        <w:rPr>
          <w:rFonts w:ascii="仿宋" w:eastAsia="仿宋" w:hAnsi="仿宋"/>
          <w:bCs/>
          <w:sz w:val="32"/>
          <w:szCs w:val="32"/>
        </w:rPr>
      </w:pPr>
      <w:r w:rsidRPr="009014DE">
        <w:rPr>
          <w:rFonts w:ascii="黑体" w:eastAsia="黑体" w:hAnsi="仿宋"/>
          <w:bCs/>
          <w:sz w:val="32"/>
          <w:szCs w:val="32"/>
        </w:rPr>
        <w:lastRenderedPageBreak/>
        <w:t>第</w:t>
      </w:r>
      <w:r w:rsidR="00F627A4" w:rsidRPr="009014DE">
        <w:rPr>
          <w:rFonts w:ascii="黑体" w:eastAsia="黑体" w:hAnsi="仿宋" w:hint="eastAsia"/>
          <w:bCs/>
          <w:sz w:val="32"/>
          <w:szCs w:val="32"/>
        </w:rPr>
        <w:t>二十</w:t>
      </w:r>
      <w:r w:rsidR="00F627A4">
        <w:rPr>
          <w:rFonts w:ascii="黑体" w:eastAsia="黑体" w:hAnsi="仿宋" w:hint="eastAsia"/>
          <w:bCs/>
          <w:sz w:val="32"/>
          <w:szCs w:val="32"/>
        </w:rPr>
        <w:t>五</w:t>
      </w:r>
      <w:r w:rsidRPr="009014DE">
        <w:rPr>
          <w:rFonts w:ascii="黑体" w:eastAsia="黑体" w:hAnsi="仿宋"/>
          <w:bCs/>
          <w:sz w:val="32"/>
          <w:szCs w:val="32"/>
        </w:rPr>
        <w:t>条</w:t>
      </w:r>
      <w:r w:rsidRPr="009014DE">
        <w:rPr>
          <w:rFonts w:ascii="黑体" w:eastAsia="黑体" w:hAnsi="仿宋" w:hint="eastAsia"/>
          <w:bCs/>
          <w:sz w:val="32"/>
          <w:szCs w:val="32"/>
        </w:rPr>
        <w:t xml:space="preserve">  </w:t>
      </w:r>
      <w:r w:rsidRPr="009014DE">
        <w:rPr>
          <w:rFonts w:ascii="仿宋" w:eastAsia="仿宋" w:hAnsi="仿宋" w:hint="eastAsia"/>
          <w:bCs/>
          <w:sz w:val="32"/>
          <w:szCs w:val="32"/>
        </w:rPr>
        <w:t>鼓励</w:t>
      </w:r>
      <w:r>
        <w:rPr>
          <w:rFonts w:ascii="仿宋" w:eastAsia="仿宋" w:hAnsi="仿宋" w:hint="eastAsia"/>
          <w:bCs/>
          <w:sz w:val="32"/>
          <w:szCs w:val="32"/>
        </w:rPr>
        <w:t>中</w:t>
      </w:r>
      <w:r w:rsidRPr="00BE4CF0">
        <w:rPr>
          <w:rFonts w:ascii="仿宋" w:eastAsia="仿宋" w:hAnsi="仿宋" w:hint="eastAsia"/>
          <w:bCs/>
          <w:sz w:val="32"/>
          <w:szCs w:val="32"/>
        </w:rPr>
        <w:t>医养生保健机构加强中医养生保健服务信息化建设，逐步实现中医养生保健服务信息化管理。鼓励应用互联网等信息技术拓展中医养生保健服务空间和内容，探索线</w:t>
      </w:r>
      <w:r w:rsidRPr="00000A63">
        <w:rPr>
          <w:rFonts w:ascii="仿宋" w:eastAsia="仿宋" w:hAnsi="仿宋" w:hint="eastAsia"/>
          <w:bCs/>
          <w:sz w:val="32"/>
          <w:szCs w:val="32"/>
        </w:rPr>
        <w:t>上线下一体化中医养生保健服务模式。</w:t>
      </w:r>
    </w:p>
    <w:p w:rsidR="00BE4CF0" w:rsidRPr="00BE4CF0" w:rsidRDefault="00BE4CF0" w:rsidP="00BE4CF0">
      <w:pPr>
        <w:spacing w:line="600" w:lineRule="exact"/>
        <w:ind w:firstLineChars="200" w:firstLine="640"/>
        <w:jc w:val="both"/>
        <w:rPr>
          <w:rFonts w:ascii="仿宋" w:eastAsia="仿宋" w:hAnsi="仿宋"/>
          <w:bCs/>
          <w:sz w:val="32"/>
          <w:szCs w:val="32"/>
        </w:rPr>
      </w:pPr>
      <w:r w:rsidRPr="00BE4CF0">
        <w:rPr>
          <w:rFonts w:ascii="仿宋" w:eastAsia="仿宋" w:hAnsi="仿宋" w:hint="eastAsia"/>
          <w:bCs/>
          <w:sz w:val="32"/>
          <w:szCs w:val="32"/>
        </w:rPr>
        <w:t>中医养生保健机构应当加强对服务对象相关健康信息的管理，严格执行公民信息安全的有关法律法规，保护服务对象的信息安全。</w:t>
      </w:r>
    </w:p>
    <w:p w:rsidR="00B95464" w:rsidRPr="009014DE" w:rsidRDefault="006E6343" w:rsidP="00FC305A">
      <w:pPr>
        <w:spacing w:line="600" w:lineRule="exact"/>
        <w:ind w:firstLineChars="200" w:firstLine="640"/>
        <w:rPr>
          <w:rFonts w:ascii="仿宋" w:eastAsia="仿宋" w:hAnsi="仿宋"/>
          <w:bCs/>
          <w:sz w:val="32"/>
          <w:szCs w:val="32"/>
        </w:rPr>
      </w:pPr>
      <w:r w:rsidRPr="009014DE">
        <w:rPr>
          <w:rFonts w:ascii="黑体" w:eastAsia="黑体" w:hAnsi="仿宋"/>
          <w:bCs/>
          <w:sz w:val="32"/>
          <w:szCs w:val="32"/>
        </w:rPr>
        <w:t>第</w:t>
      </w:r>
      <w:r w:rsidR="00F627A4" w:rsidRPr="009014DE">
        <w:rPr>
          <w:rFonts w:ascii="黑体" w:eastAsia="黑体" w:hAnsi="仿宋" w:hint="eastAsia"/>
          <w:bCs/>
          <w:sz w:val="32"/>
          <w:szCs w:val="32"/>
        </w:rPr>
        <w:t>二十六</w:t>
      </w:r>
      <w:r w:rsidRPr="009014DE">
        <w:rPr>
          <w:rFonts w:ascii="黑体" w:eastAsia="黑体" w:hAnsi="仿宋"/>
          <w:bCs/>
          <w:sz w:val="32"/>
          <w:szCs w:val="32"/>
        </w:rPr>
        <w:t>条</w:t>
      </w:r>
      <w:r w:rsidR="009014DE" w:rsidRPr="009014DE">
        <w:rPr>
          <w:rFonts w:ascii="黑体" w:eastAsia="黑体" w:hAnsi="仿宋" w:hint="eastAsia"/>
          <w:bCs/>
          <w:sz w:val="32"/>
          <w:szCs w:val="32"/>
        </w:rPr>
        <w:t xml:space="preserve">  </w:t>
      </w:r>
      <w:r w:rsidRPr="009014DE">
        <w:rPr>
          <w:rFonts w:ascii="仿宋" w:eastAsia="仿宋" w:hAnsi="仿宋" w:hint="eastAsia"/>
          <w:bCs/>
          <w:sz w:val="32"/>
          <w:szCs w:val="32"/>
        </w:rPr>
        <w:t>鼓励研发中医养生保健服务设备、产品，鼓励运用现代信息技术开发智能化中医健康服务产品。</w:t>
      </w:r>
    </w:p>
    <w:p w:rsidR="00B95464" w:rsidRPr="009014DE" w:rsidRDefault="006E6343" w:rsidP="00FC305A">
      <w:pPr>
        <w:spacing w:line="600" w:lineRule="exact"/>
        <w:ind w:firstLineChars="200" w:firstLine="640"/>
        <w:jc w:val="both"/>
        <w:rPr>
          <w:rFonts w:ascii="仿宋" w:eastAsia="仿宋" w:hAnsi="仿宋"/>
          <w:bCs/>
          <w:sz w:val="32"/>
          <w:szCs w:val="32"/>
        </w:rPr>
      </w:pPr>
      <w:r w:rsidRPr="009014DE">
        <w:rPr>
          <w:rFonts w:ascii="黑体" w:eastAsia="黑体" w:hAnsi="仿宋"/>
          <w:bCs/>
          <w:sz w:val="32"/>
          <w:szCs w:val="32"/>
        </w:rPr>
        <w:t>第</w:t>
      </w:r>
      <w:r w:rsidR="00F627A4" w:rsidRPr="009014DE">
        <w:rPr>
          <w:rFonts w:ascii="黑体" w:eastAsia="黑体" w:hAnsi="仿宋" w:hint="eastAsia"/>
          <w:bCs/>
          <w:sz w:val="32"/>
          <w:szCs w:val="32"/>
        </w:rPr>
        <w:t>二十七</w:t>
      </w:r>
      <w:r w:rsidRPr="009014DE">
        <w:rPr>
          <w:rFonts w:ascii="黑体" w:eastAsia="黑体" w:hAnsi="仿宋"/>
          <w:bCs/>
          <w:sz w:val="32"/>
          <w:szCs w:val="32"/>
        </w:rPr>
        <w:t>条</w:t>
      </w:r>
      <w:r w:rsidR="009014DE" w:rsidRPr="009014DE">
        <w:rPr>
          <w:rFonts w:ascii="黑体" w:eastAsia="黑体" w:hAnsi="仿宋" w:hint="eastAsia"/>
          <w:bCs/>
          <w:sz w:val="32"/>
          <w:szCs w:val="32"/>
        </w:rPr>
        <w:t xml:space="preserve">  </w:t>
      </w:r>
      <w:r w:rsidRPr="009014DE">
        <w:rPr>
          <w:rFonts w:ascii="仿宋" w:eastAsia="仿宋" w:hAnsi="仿宋" w:hint="eastAsia"/>
          <w:bCs/>
          <w:sz w:val="32"/>
          <w:szCs w:val="32"/>
        </w:rPr>
        <w:t>鼓励中医医疗机构发挥自身技术、人才等资源优势，为中医养生保健机构规范发展提供技术支撑。</w:t>
      </w:r>
    </w:p>
    <w:p w:rsidR="00B95464" w:rsidRPr="009014DE" w:rsidRDefault="006E6343" w:rsidP="00FC305A">
      <w:pPr>
        <w:spacing w:line="600" w:lineRule="exact"/>
        <w:ind w:firstLineChars="200" w:firstLine="640"/>
        <w:jc w:val="both"/>
        <w:rPr>
          <w:rFonts w:ascii="仿宋" w:eastAsia="仿宋" w:hAnsi="仿宋"/>
          <w:bCs/>
          <w:sz w:val="32"/>
          <w:szCs w:val="32"/>
        </w:rPr>
      </w:pPr>
      <w:r w:rsidRPr="009014DE">
        <w:rPr>
          <w:rFonts w:ascii="黑体" w:eastAsia="黑体" w:hAnsi="仿宋"/>
          <w:bCs/>
          <w:sz w:val="32"/>
          <w:szCs w:val="32"/>
        </w:rPr>
        <w:t>第</w:t>
      </w:r>
      <w:r w:rsidR="00F627A4" w:rsidRPr="009014DE">
        <w:rPr>
          <w:rFonts w:ascii="黑体" w:eastAsia="黑体" w:hAnsi="仿宋" w:hint="eastAsia"/>
          <w:bCs/>
          <w:sz w:val="32"/>
          <w:szCs w:val="32"/>
        </w:rPr>
        <w:t>二十八</w:t>
      </w:r>
      <w:r w:rsidRPr="009014DE">
        <w:rPr>
          <w:rFonts w:ascii="黑体" w:eastAsia="黑体" w:hAnsi="仿宋"/>
          <w:bCs/>
          <w:sz w:val="32"/>
          <w:szCs w:val="32"/>
        </w:rPr>
        <w:t>条</w:t>
      </w:r>
      <w:r w:rsidR="009014DE" w:rsidRPr="009014DE">
        <w:rPr>
          <w:rFonts w:ascii="黑体" w:eastAsia="黑体" w:hAnsi="仿宋" w:hint="eastAsia"/>
          <w:bCs/>
          <w:sz w:val="32"/>
          <w:szCs w:val="32"/>
        </w:rPr>
        <w:t xml:space="preserve">  </w:t>
      </w:r>
      <w:r w:rsidRPr="009014DE">
        <w:rPr>
          <w:rFonts w:ascii="仿宋" w:eastAsia="仿宋" w:hAnsi="仿宋" w:hint="eastAsia"/>
          <w:bCs/>
          <w:sz w:val="32"/>
          <w:szCs w:val="32"/>
        </w:rPr>
        <w:t>鼓励中医养生保健服务与文化、旅游</w:t>
      </w:r>
      <w:r w:rsidRPr="009014DE">
        <w:rPr>
          <w:rFonts w:ascii="仿宋_GB2312" w:eastAsia="仿宋_GB2312" w:hAnsi="Calibri" w:hint="eastAsia"/>
          <w:bCs/>
          <w:sz w:val="32"/>
          <w:szCs w:val="32"/>
        </w:rPr>
        <w:t>、</w:t>
      </w:r>
      <w:r w:rsidRPr="009014DE">
        <w:rPr>
          <w:rFonts w:ascii="仿宋" w:eastAsia="仿宋" w:hAnsi="仿宋" w:hint="eastAsia"/>
          <w:bCs/>
          <w:sz w:val="32"/>
          <w:szCs w:val="32"/>
        </w:rPr>
        <w:t>体育、养老、</w:t>
      </w:r>
      <w:r w:rsidRPr="009014DE">
        <w:rPr>
          <w:rFonts w:ascii="仿宋_GB2312" w:eastAsia="仿宋_GB2312" w:hAnsi="Calibri" w:hint="eastAsia"/>
          <w:bCs/>
          <w:sz w:val="32"/>
          <w:szCs w:val="32"/>
        </w:rPr>
        <w:t>休闲</w:t>
      </w:r>
      <w:r w:rsidRPr="009014DE">
        <w:rPr>
          <w:rFonts w:ascii="仿宋" w:eastAsia="仿宋" w:hAnsi="仿宋" w:hint="eastAsia"/>
          <w:bCs/>
          <w:sz w:val="32"/>
          <w:szCs w:val="32"/>
        </w:rPr>
        <w:t>等其他产业融合并协同发展。</w:t>
      </w:r>
    </w:p>
    <w:p w:rsidR="00B95464" w:rsidRPr="00FA4658" w:rsidRDefault="006E6343" w:rsidP="00FC305A">
      <w:pPr>
        <w:spacing w:line="600" w:lineRule="exact"/>
        <w:ind w:firstLineChars="200" w:firstLine="640"/>
        <w:rPr>
          <w:rFonts w:ascii="仿宋" w:eastAsia="仿宋" w:hAnsi="仿宋"/>
          <w:bCs/>
          <w:sz w:val="32"/>
          <w:szCs w:val="32"/>
        </w:rPr>
      </w:pPr>
      <w:r w:rsidRPr="009014DE">
        <w:rPr>
          <w:rFonts w:ascii="黑体" w:eastAsia="黑体" w:hAnsi="仿宋" w:hint="eastAsia"/>
          <w:bCs/>
          <w:sz w:val="32"/>
          <w:szCs w:val="32"/>
        </w:rPr>
        <w:t>第</w:t>
      </w:r>
      <w:r w:rsidR="00F627A4" w:rsidRPr="009014DE">
        <w:rPr>
          <w:rFonts w:ascii="黑体" w:eastAsia="黑体" w:hAnsi="仿宋" w:hint="eastAsia"/>
          <w:bCs/>
          <w:sz w:val="32"/>
          <w:szCs w:val="32"/>
        </w:rPr>
        <w:t>二十</w:t>
      </w:r>
      <w:r w:rsidR="00F627A4">
        <w:rPr>
          <w:rFonts w:ascii="黑体" w:eastAsia="黑体" w:hAnsi="仿宋" w:hint="eastAsia"/>
          <w:bCs/>
          <w:sz w:val="32"/>
          <w:szCs w:val="32"/>
        </w:rPr>
        <w:t>九</w:t>
      </w:r>
      <w:r w:rsidRPr="009014DE">
        <w:rPr>
          <w:rFonts w:ascii="黑体" w:eastAsia="黑体" w:hAnsi="仿宋" w:hint="eastAsia"/>
          <w:bCs/>
          <w:sz w:val="32"/>
          <w:szCs w:val="32"/>
        </w:rPr>
        <w:t xml:space="preserve">条  </w:t>
      </w:r>
      <w:r w:rsidRPr="009014DE">
        <w:rPr>
          <w:rFonts w:ascii="仿宋" w:eastAsia="仿宋" w:hAnsi="仿宋" w:hint="eastAsia"/>
          <w:bCs/>
          <w:sz w:val="32"/>
          <w:szCs w:val="32"/>
        </w:rPr>
        <w:t>鼓励开发中医养生保健类商业健康保险产品，</w:t>
      </w:r>
      <w:r w:rsidRPr="00FA4658">
        <w:rPr>
          <w:rFonts w:ascii="仿宋" w:eastAsia="仿宋" w:hAnsi="仿宋" w:hint="eastAsia"/>
          <w:bCs/>
          <w:sz w:val="32"/>
          <w:szCs w:val="32"/>
        </w:rPr>
        <w:t>探索融健康文化、健康管理、健康保险为一体的中医健康保障模式。</w:t>
      </w:r>
    </w:p>
    <w:p w:rsidR="00B95464" w:rsidRPr="00FC305A" w:rsidRDefault="00B95464">
      <w:pPr>
        <w:widowControl w:val="0"/>
        <w:spacing w:line="600" w:lineRule="exact"/>
        <w:ind w:firstLine="700"/>
        <w:rPr>
          <w:rFonts w:ascii="仿宋" w:eastAsia="仿宋" w:hAnsi="仿宋"/>
          <w:bCs/>
          <w:sz w:val="32"/>
          <w:szCs w:val="32"/>
        </w:rPr>
      </w:pPr>
    </w:p>
    <w:p w:rsidR="00B95464" w:rsidRPr="00E567A6" w:rsidRDefault="006E6343">
      <w:pPr>
        <w:pStyle w:val="a6"/>
        <w:shd w:val="clear" w:color="auto" w:fill="FFFFFF"/>
        <w:tabs>
          <w:tab w:val="center" w:pos="4422"/>
          <w:tab w:val="right" w:pos="8844"/>
        </w:tabs>
        <w:spacing w:beforeAutospacing="0" w:afterAutospacing="0" w:line="600" w:lineRule="exact"/>
        <w:rPr>
          <w:rFonts w:ascii="黑体" w:eastAsia="黑体" w:hAnsi="仿宋"/>
          <w:bCs/>
          <w:sz w:val="32"/>
          <w:szCs w:val="32"/>
        </w:rPr>
      </w:pPr>
      <w:r w:rsidRPr="00FC305A">
        <w:rPr>
          <w:rFonts w:ascii="黑体" w:eastAsia="黑体" w:hAnsi="黑体"/>
          <w:bCs/>
          <w:color w:val="000000"/>
          <w:sz w:val="32"/>
          <w:szCs w:val="32"/>
        </w:rPr>
        <w:tab/>
      </w:r>
      <w:r w:rsidRPr="00E567A6">
        <w:rPr>
          <w:rFonts w:ascii="黑体" w:eastAsia="黑体" w:hAnsi="黑体"/>
          <w:bCs/>
          <w:sz w:val="32"/>
          <w:szCs w:val="32"/>
        </w:rPr>
        <w:t>第</w:t>
      </w:r>
      <w:r w:rsidR="00BE4CF0" w:rsidRPr="00E567A6">
        <w:rPr>
          <w:rFonts w:ascii="黑体" w:eastAsia="黑体" w:hAnsi="黑体" w:hint="eastAsia"/>
          <w:bCs/>
          <w:sz w:val="32"/>
          <w:szCs w:val="32"/>
        </w:rPr>
        <w:t>六</w:t>
      </w:r>
      <w:r w:rsidRPr="00E567A6">
        <w:rPr>
          <w:rFonts w:ascii="黑体" w:eastAsia="黑体" w:hAnsi="黑体"/>
          <w:bCs/>
          <w:sz w:val="32"/>
          <w:szCs w:val="32"/>
        </w:rPr>
        <w:t xml:space="preserve">章 </w:t>
      </w:r>
      <w:r w:rsidR="009014DE" w:rsidRPr="00E567A6">
        <w:rPr>
          <w:rFonts w:ascii="黑体" w:eastAsia="黑体" w:hAnsi="黑体" w:hint="eastAsia"/>
          <w:bCs/>
          <w:sz w:val="32"/>
          <w:szCs w:val="32"/>
        </w:rPr>
        <w:t xml:space="preserve"> </w:t>
      </w:r>
      <w:r w:rsidRPr="00E567A6">
        <w:rPr>
          <w:rFonts w:ascii="黑体" w:eastAsia="黑体" w:hAnsi="黑体" w:hint="eastAsia"/>
          <w:bCs/>
          <w:sz w:val="32"/>
          <w:szCs w:val="32"/>
        </w:rPr>
        <w:t>行业自律</w:t>
      </w:r>
      <w:r w:rsidRPr="00E567A6">
        <w:rPr>
          <w:rFonts w:ascii="黑体" w:eastAsia="黑体" w:hAnsi="黑体"/>
          <w:bCs/>
          <w:sz w:val="32"/>
          <w:szCs w:val="32"/>
        </w:rPr>
        <w:tab/>
      </w:r>
    </w:p>
    <w:p w:rsidR="00B95464" w:rsidRPr="00FA4658" w:rsidRDefault="006E6343" w:rsidP="00FA4658">
      <w:pPr>
        <w:widowControl w:val="0"/>
        <w:spacing w:line="600" w:lineRule="exact"/>
        <w:ind w:firstLine="700"/>
        <w:jc w:val="both"/>
        <w:rPr>
          <w:rFonts w:ascii="仿宋" w:eastAsia="仿宋" w:hAnsi="仿宋"/>
          <w:bCs/>
          <w:sz w:val="32"/>
          <w:szCs w:val="32"/>
        </w:rPr>
      </w:pPr>
      <w:r w:rsidRPr="00FA4658">
        <w:rPr>
          <w:rFonts w:ascii="黑体" w:eastAsia="黑体" w:hAnsi="仿宋"/>
          <w:bCs/>
          <w:sz w:val="32"/>
          <w:szCs w:val="32"/>
        </w:rPr>
        <w:t>第</w:t>
      </w:r>
      <w:r w:rsidR="00F627A4">
        <w:rPr>
          <w:rFonts w:ascii="黑体" w:eastAsia="黑体" w:hAnsi="仿宋" w:hint="eastAsia"/>
          <w:bCs/>
          <w:sz w:val="32"/>
          <w:szCs w:val="32"/>
        </w:rPr>
        <w:t>三</w:t>
      </w:r>
      <w:r w:rsidR="00F627A4" w:rsidRPr="00FA4658">
        <w:rPr>
          <w:rFonts w:ascii="黑体" w:eastAsia="黑体" w:hAnsi="仿宋" w:hint="eastAsia"/>
          <w:bCs/>
          <w:sz w:val="32"/>
          <w:szCs w:val="32"/>
        </w:rPr>
        <w:t>十</w:t>
      </w:r>
      <w:r w:rsidRPr="00FA4658">
        <w:rPr>
          <w:rFonts w:ascii="黑体" w:eastAsia="黑体" w:hAnsi="仿宋"/>
          <w:bCs/>
          <w:sz w:val="32"/>
          <w:szCs w:val="32"/>
        </w:rPr>
        <w:t>条</w:t>
      </w:r>
      <w:r w:rsidR="00FA4658" w:rsidRPr="00FA4658">
        <w:rPr>
          <w:rFonts w:ascii="黑体" w:eastAsia="黑体" w:hAnsi="仿宋" w:hint="eastAsia"/>
          <w:bCs/>
          <w:sz w:val="32"/>
          <w:szCs w:val="32"/>
        </w:rPr>
        <w:t xml:space="preserve">  </w:t>
      </w:r>
      <w:r w:rsidRPr="00FA4658">
        <w:rPr>
          <w:rFonts w:ascii="仿宋" w:eastAsia="仿宋" w:hAnsi="仿宋" w:hint="eastAsia"/>
          <w:bCs/>
          <w:sz w:val="32"/>
          <w:szCs w:val="32"/>
        </w:rPr>
        <w:t>鼓励中医养生保健行业社会组织在中医养生保健服务质量、服务费用、服务内容、培训指导、信誉维护等方面发挥自律作用，建立中医养生保健机构及其人员诚信经营和不良执业记录制度。</w:t>
      </w:r>
    </w:p>
    <w:p w:rsidR="00B95464" w:rsidRPr="00FA4658" w:rsidRDefault="006E6343" w:rsidP="00FA4658">
      <w:pPr>
        <w:widowControl w:val="0"/>
        <w:spacing w:line="600" w:lineRule="exact"/>
        <w:ind w:firstLine="700"/>
        <w:jc w:val="both"/>
        <w:rPr>
          <w:rFonts w:ascii="仿宋" w:eastAsia="仿宋" w:hAnsi="仿宋"/>
          <w:bCs/>
          <w:sz w:val="32"/>
          <w:szCs w:val="32"/>
        </w:rPr>
      </w:pPr>
      <w:r w:rsidRPr="00FA4658">
        <w:rPr>
          <w:rFonts w:ascii="黑体" w:eastAsia="黑体" w:hAnsi="仿宋"/>
          <w:bCs/>
          <w:sz w:val="32"/>
          <w:szCs w:val="32"/>
        </w:rPr>
        <w:lastRenderedPageBreak/>
        <w:t>第</w:t>
      </w:r>
      <w:r w:rsidR="00F627A4" w:rsidRPr="00FA4658">
        <w:rPr>
          <w:rFonts w:ascii="黑体" w:eastAsia="黑体" w:hAnsi="仿宋" w:hint="eastAsia"/>
          <w:bCs/>
          <w:sz w:val="32"/>
          <w:szCs w:val="32"/>
        </w:rPr>
        <w:t>三十</w:t>
      </w:r>
      <w:r w:rsidR="00F627A4">
        <w:rPr>
          <w:rFonts w:ascii="黑体" w:eastAsia="黑体" w:hAnsi="仿宋" w:hint="eastAsia"/>
          <w:bCs/>
          <w:sz w:val="32"/>
          <w:szCs w:val="32"/>
        </w:rPr>
        <w:t>一</w:t>
      </w:r>
      <w:r w:rsidRPr="00FA4658">
        <w:rPr>
          <w:rFonts w:ascii="黑体" w:eastAsia="黑体" w:hAnsi="仿宋"/>
          <w:bCs/>
          <w:sz w:val="32"/>
          <w:szCs w:val="32"/>
        </w:rPr>
        <w:t>条</w:t>
      </w:r>
      <w:r w:rsidR="00FA4658" w:rsidRPr="00FA4658">
        <w:rPr>
          <w:rFonts w:ascii="黑体" w:eastAsia="黑体" w:hAnsi="仿宋" w:hint="eastAsia"/>
          <w:bCs/>
          <w:sz w:val="32"/>
          <w:szCs w:val="32"/>
        </w:rPr>
        <w:t xml:space="preserve">  </w:t>
      </w:r>
      <w:r w:rsidRPr="00FA4658">
        <w:rPr>
          <w:rFonts w:ascii="仿宋" w:eastAsia="仿宋" w:hAnsi="仿宋" w:hint="eastAsia"/>
          <w:bCs/>
          <w:sz w:val="32"/>
          <w:szCs w:val="32"/>
        </w:rPr>
        <w:t>支持中医养生保健行业社会组织研究制定中医养生保健服务技术规范和标准，推动中医养生保健服务标准化建设。</w:t>
      </w:r>
    </w:p>
    <w:p w:rsidR="00E567A6" w:rsidRDefault="006E6343" w:rsidP="00FA4658">
      <w:pPr>
        <w:widowControl w:val="0"/>
        <w:spacing w:line="600" w:lineRule="exact"/>
        <w:ind w:firstLine="700"/>
        <w:jc w:val="both"/>
        <w:rPr>
          <w:rFonts w:ascii="仿宋" w:eastAsia="仿宋" w:hAnsi="仿宋"/>
          <w:bCs/>
          <w:sz w:val="32"/>
          <w:szCs w:val="32"/>
        </w:rPr>
      </w:pPr>
      <w:r w:rsidRPr="00FA4658">
        <w:rPr>
          <w:rFonts w:ascii="黑体" w:eastAsia="黑体" w:hAnsi="仿宋" w:hint="eastAsia"/>
          <w:bCs/>
          <w:sz w:val="32"/>
          <w:szCs w:val="32"/>
        </w:rPr>
        <w:t>第</w:t>
      </w:r>
      <w:r w:rsidR="00F627A4" w:rsidRPr="00FA4658">
        <w:rPr>
          <w:rFonts w:ascii="黑体" w:eastAsia="黑体" w:hAnsi="仿宋" w:hint="eastAsia"/>
          <w:bCs/>
          <w:sz w:val="32"/>
          <w:szCs w:val="32"/>
        </w:rPr>
        <w:t>三十</w:t>
      </w:r>
      <w:r w:rsidR="00F627A4">
        <w:rPr>
          <w:rFonts w:ascii="黑体" w:eastAsia="黑体" w:hAnsi="仿宋" w:hint="eastAsia"/>
          <w:bCs/>
          <w:sz w:val="32"/>
          <w:szCs w:val="32"/>
        </w:rPr>
        <w:t>二</w:t>
      </w:r>
      <w:r w:rsidRPr="00FA4658">
        <w:rPr>
          <w:rFonts w:ascii="黑体" w:eastAsia="黑体" w:hAnsi="仿宋" w:hint="eastAsia"/>
          <w:bCs/>
          <w:sz w:val="32"/>
          <w:szCs w:val="32"/>
        </w:rPr>
        <w:t>条</w:t>
      </w:r>
      <w:r w:rsidR="00FA4658" w:rsidRPr="00FA4658">
        <w:rPr>
          <w:rFonts w:ascii="黑体" w:eastAsia="黑体" w:hAnsi="仿宋" w:hint="eastAsia"/>
          <w:bCs/>
          <w:sz w:val="32"/>
          <w:szCs w:val="32"/>
        </w:rPr>
        <w:t xml:space="preserve">  </w:t>
      </w:r>
      <w:r w:rsidR="00DC6D9E" w:rsidRPr="00DC6D9E">
        <w:rPr>
          <w:rFonts w:ascii="仿宋" w:eastAsia="仿宋" w:hAnsi="仿宋" w:hint="eastAsia"/>
          <w:bCs/>
          <w:sz w:val="32"/>
          <w:szCs w:val="32"/>
        </w:rPr>
        <w:t>充分</w:t>
      </w:r>
      <w:r w:rsidR="00FA4658" w:rsidRPr="00FA4658">
        <w:rPr>
          <w:rFonts w:ascii="仿宋" w:eastAsia="仿宋" w:hAnsi="仿宋" w:hint="eastAsia"/>
          <w:bCs/>
          <w:sz w:val="32"/>
          <w:szCs w:val="32"/>
        </w:rPr>
        <w:t>发挥中医养生保健行业社会组织服务功能，</w:t>
      </w:r>
      <w:r w:rsidR="00DC6D9E" w:rsidRPr="00DC6D9E">
        <w:rPr>
          <w:rFonts w:ascii="仿宋" w:eastAsia="仿宋" w:hAnsi="仿宋" w:hint="eastAsia"/>
          <w:bCs/>
          <w:sz w:val="32"/>
          <w:szCs w:val="32"/>
        </w:rPr>
        <w:t>发挥桥梁与纽带作用，</w:t>
      </w:r>
      <w:r w:rsidR="00FA4658" w:rsidRPr="00DC6D9E">
        <w:rPr>
          <w:rFonts w:ascii="仿宋" w:eastAsia="仿宋" w:hAnsi="仿宋" w:hint="eastAsia"/>
          <w:bCs/>
          <w:sz w:val="32"/>
          <w:szCs w:val="32"/>
        </w:rPr>
        <w:t>畅通政策信息渠道，</w:t>
      </w:r>
      <w:r w:rsidR="00FA4658" w:rsidRPr="00FA4658">
        <w:rPr>
          <w:rFonts w:ascii="仿宋" w:eastAsia="仿宋" w:hAnsi="仿宋" w:hint="eastAsia"/>
          <w:bCs/>
          <w:sz w:val="32"/>
          <w:szCs w:val="32"/>
        </w:rPr>
        <w:t>及时反映行业意见、建议及诉求。</w:t>
      </w:r>
    </w:p>
    <w:p w:rsidR="00B95464" w:rsidRPr="00FA4658" w:rsidRDefault="006E6343" w:rsidP="00FA4658">
      <w:pPr>
        <w:widowControl w:val="0"/>
        <w:spacing w:line="600" w:lineRule="exact"/>
        <w:ind w:firstLine="700"/>
        <w:jc w:val="both"/>
        <w:rPr>
          <w:rFonts w:ascii="仿宋_GB2312" w:eastAsia="仿宋_GB2312" w:hAnsi="Calibri"/>
          <w:bCs/>
          <w:sz w:val="32"/>
          <w:szCs w:val="32"/>
        </w:rPr>
      </w:pPr>
      <w:r w:rsidRPr="00FA4658">
        <w:rPr>
          <w:rFonts w:ascii="黑体" w:eastAsia="黑体" w:hAnsi="仿宋" w:hint="eastAsia"/>
          <w:bCs/>
          <w:sz w:val="32"/>
          <w:szCs w:val="32"/>
        </w:rPr>
        <w:t>第</w:t>
      </w:r>
      <w:r w:rsidR="00F627A4" w:rsidRPr="00FA4658">
        <w:rPr>
          <w:rFonts w:ascii="黑体" w:eastAsia="黑体" w:hAnsi="仿宋" w:hint="eastAsia"/>
          <w:bCs/>
          <w:sz w:val="32"/>
          <w:szCs w:val="32"/>
        </w:rPr>
        <w:t>三十</w:t>
      </w:r>
      <w:r w:rsidR="00F627A4">
        <w:rPr>
          <w:rFonts w:ascii="黑体" w:eastAsia="黑体" w:hAnsi="仿宋" w:hint="eastAsia"/>
          <w:bCs/>
          <w:sz w:val="32"/>
          <w:szCs w:val="32"/>
        </w:rPr>
        <w:t>三</w:t>
      </w:r>
      <w:r w:rsidRPr="00FA4658">
        <w:rPr>
          <w:rFonts w:ascii="黑体" w:eastAsia="黑体" w:hAnsi="仿宋" w:hint="eastAsia"/>
          <w:bCs/>
          <w:sz w:val="32"/>
          <w:szCs w:val="32"/>
        </w:rPr>
        <w:t xml:space="preserve">条  </w:t>
      </w:r>
      <w:r w:rsidR="00FA4658" w:rsidRPr="00FA4658">
        <w:rPr>
          <w:rFonts w:ascii="仿宋" w:eastAsia="仿宋" w:hAnsi="仿宋" w:hint="eastAsia"/>
          <w:bCs/>
          <w:sz w:val="32"/>
          <w:szCs w:val="32"/>
        </w:rPr>
        <w:t>中医养生保健服务的监督以负面清单管理为主，发挥社会力量监督作用，推进第三方认证管理，逐步建立机构自治</w:t>
      </w:r>
      <w:r w:rsidR="00FA4658" w:rsidRPr="00FA4658">
        <w:rPr>
          <w:rFonts w:ascii="仿宋" w:eastAsia="仿宋" w:hAnsi="仿宋"/>
          <w:bCs/>
          <w:sz w:val="32"/>
          <w:szCs w:val="32"/>
        </w:rPr>
        <w:t>、行业自律、</w:t>
      </w:r>
      <w:r w:rsidR="00FA4658" w:rsidRPr="00FA4658">
        <w:rPr>
          <w:rFonts w:ascii="仿宋" w:eastAsia="仿宋" w:hAnsi="仿宋" w:hint="eastAsia"/>
          <w:bCs/>
          <w:sz w:val="32"/>
          <w:szCs w:val="32"/>
        </w:rPr>
        <w:t>行政监管、</w:t>
      </w:r>
      <w:r w:rsidR="00FA4658" w:rsidRPr="00FA4658">
        <w:rPr>
          <w:rFonts w:ascii="仿宋" w:eastAsia="仿宋" w:hAnsi="仿宋"/>
          <w:bCs/>
          <w:sz w:val="32"/>
          <w:szCs w:val="32"/>
        </w:rPr>
        <w:t>社会监督的综合监管体系。</w:t>
      </w:r>
    </w:p>
    <w:p w:rsidR="00B95464" w:rsidRPr="00FC305A" w:rsidRDefault="00B95464">
      <w:pPr>
        <w:pStyle w:val="a6"/>
        <w:shd w:val="clear" w:color="auto" w:fill="FFFFFF"/>
        <w:spacing w:beforeAutospacing="0" w:afterAutospacing="0" w:line="600" w:lineRule="exact"/>
        <w:jc w:val="center"/>
        <w:rPr>
          <w:rFonts w:ascii="黑体" w:eastAsia="黑体" w:hAnsi="黑体"/>
          <w:bCs/>
          <w:color w:val="000000"/>
          <w:sz w:val="32"/>
          <w:szCs w:val="32"/>
        </w:rPr>
      </w:pPr>
    </w:p>
    <w:p w:rsidR="00B95464" w:rsidRPr="00FC305A" w:rsidRDefault="006E6343">
      <w:pPr>
        <w:pStyle w:val="a6"/>
        <w:shd w:val="clear" w:color="auto" w:fill="FFFFFF"/>
        <w:spacing w:beforeAutospacing="0" w:afterAutospacing="0" w:line="600" w:lineRule="exact"/>
        <w:jc w:val="center"/>
        <w:rPr>
          <w:rFonts w:ascii="黑体" w:eastAsia="黑体" w:hAnsi="黑体"/>
          <w:bCs/>
          <w:color w:val="000000"/>
          <w:sz w:val="32"/>
          <w:szCs w:val="32"/>
        </w:rPr>
      </w:pPr>
      <w:r w:rsidRPr="00FC305A">
        <w:rPr>
          <w:rFonts w:ascii="黑体" w:eastAsia="黑体" w:hAnsi="黑体"/>
          <w:bCs/>
          <w:color w:val="000000"/>
          <w:sz w:val="32"/>
          <w:szCs w:val="32"/>
        </w:rPr>
        <w:t>第</w:t>
      </w:r>
      <w:r w:rsidR="00211A33">
        <w:rPr>
          <w:rFonts w:ascii="黑体" w:eastAsia="黑体" w:hAnsi="黑体" w:hint="eastAsia"/>
          <w:bCs/>
          <w:color w:val="000000"/>
          <w:sz w:val="32"/>
          <w:szCs w:val="32"/>
        </w:rPr>
        <w:t>七</w:t>
      </w:r>
      <w:r w:rsidRPr="00FC305A">
        <w:rPr>
          <w:rFonts w:ascii="黑体" w:eastAsia="黑体" w:hAnsi="黑体"/>
          <w:bCs/>
          <w:color w:val="000000"/>
          <w:sz w:val="32"/>
          <w:szCs w:val="32"/>
        </w:rPr>
        <w:t xml:space="preserve">章 </w:t>
      </w:r>
      <w:r w:rsidRPr="00FC305A">
        <w:rPr>
          <w:rFonts w:ascii="黑体" w:eastAsia="黑体" w:hAnsi="黑体" w:hint="eastAsia"/>
          <w:bCs/>
          <w:color w:val="000000"/>
          <w:sz w:val="32"/>
          <w:szCs w:val="32"/>
        </w:rPr>
        <w:t xml:space="preserve"> 附  则</w:t>
      </w:r>
    </w:p>
    <w:p w:rsidR="00E567A6" w:rsidRPr="00E84DAB" w:rsidRDefault="00E567A6" w:rsidP="00E567A6">
      <w:pPr>
        <w:widowControl w:val="0"/>
        <w:spacing w:line="600" w:lineRule="exact"/>
        <w:ind w:firstLine="700"/>
        <w:rPr>
          <w:rFonts w:ascii="仿宋" w:eastAsia="仿宋" w:hAnsi="仿宋"/>
          <w:bCs/>
          <w:sz w:val="32"/>
          <w:szCs w:val="32"/>
        </w:rPr>
      </w:pPr>
      <w:r w:rsidRPr="00FC305A">
        <w:rPr>
          <w:rFonts w:ascii="黑体" w:eastAsia="黑体" w:hAnsi="仿宋"/>
          <w:bCs/>
          <w:color w:val="000000"/>
          <w:sz w:val="32"/>
          <w:szCs w:val="32"/>
        </w:rPr>
        <w:t>第</w:t>
      </w:r>
      <w:r w:rsidR="00F627A4" w:rsidRPr="00FC305A">
        <w:rPr>
          <w:rFonts w:ascii="黑体" w:eastAsia="黑体" w:hAnsi="仿宋" w:hint="eastAsia"/>
          <w:bCs/>
          <w:color w:val="000000"/>
          <w:sz w:val="32"/>
          <w:szCs w:val="32"/>
        </w:rPr>
        <w:t>三十四</w:t>
      </w:r>
      <w:r w:rsidRPr="00FC305A">
        <w:rPr>
          <w:rFonts w:ascii="黑体" w:eastAsia="黑体" w:hAnsi="仿宋"/>
          <w:bCs/>
          <w:color w:val="000000"/>
          <w:sz w:val="32"/>
          <w:szCs w:val="32"/>
        </w:rPr>
        <w:t>条</w:t>
      </w:r>
      <w:r>
        <w:rPr>
          <w:rFonts w:ascii="黑体" w:eastAsia="黑体" w:hAnsi="仿宋" w:hint="eastAsia"/>
          <w:bCs/>
          <w:color w:val="000000"/>
          <w:sz w:val="32"/>
          <w:szCs w:val="32"/>
        </w:rPr>
        <w:t xml:space="preserve">  </w:t>
      </w:r>
      <w:r w:rsidRPr="00E84DAB">
        <w:rPr>
          <w:rFonts w:ascii="仿宋" w:eastAsia="仿宋" w:hAnsi="仿宋" w:hint="eastAsia"/>
          <w:bCs/>
          <w:sz w:val="32"/>
          <w:szCs w:val="32"/>
        </w:rPr>
        <w:t>适合中医养生保健机构使用的中医养生保健</w:t>
      </w:r>
      <w:r w:rsidR="00E84DAB" w:rsidRPr="00E84DAB">
        <w:rPr>
          <w:rFonts w:ascii="仿宋" w:eastAsia="仿宋" w:hAnsi="仿宋" w:hint="eastAsia"/>
          <w:bCs/>
          <w:sz w:val="32"/>
          <w:szCs w:val="32"/>
        </w:rPr>
        <w:t>常用</w:t>
      </w:r>
      <w:r w:rsidRPr="00E84DAB">
        <w:rPr>
          <w:rFonts w:ascii="仿宋" w:eastAsia="仿宋" w:hAnsi="仿宋" w:hint="eastAsia"/>
          <w:bCs/>
          <w:sz w:val="32"/>
          <w:szCs w:val="32"/>
        </w:rPr>
        <w:t>技术目录附后。</w:t>
      </w:r>
    </w:p>
    <w:p w:rsidR="00B95464" w:rsidRPr="00FC305A" w:rsidRDefault="006E6343">
      <w:pPr>
        <w:widowControl w:val="0"/>
        <w:spacing w:line="600" w:lineRule="exact"/>
        <w:ind w:firstLine="700"/>
        <w:rPr>
          <w:rFonts w:ascii="仿宋" w:eastAsia="仿宋" w:hAnsi="仿宋"/>
          <w:bCs/>
          <w:sz w:val="32"/>
          <w:szCs w:val="32"/>
        </w:rPr>
      </w:pPr>
      <w:r w:rsidRPr="00FC305A">
        <w:rPr>
          <w:rFonts w:ascii="黑体" w:eastAsia="黑体" w:hAnsi="仿宋"/>
          <w:bCs/>
          <w:color w:val="000000"/>
          <w:sz w:val="32"/>
          <w:szCs w:val="32"/>
        </w:rPr>
        <w:t>第</w:t>
      </w:r>
      <w:r w:rsidR="00F627A4" w:rsidRPr="00FC305A">
        <w:rPr>
          <w:rFonts w:ascii="黑体" w:eastAsia="黑体" w:hAnsi="仿宋" w:hint="eastAsia"/>
          <w:bCs/>
          <w:color w:val="000000"/>
          <w:sz w:val="32"/>
          <w:szCs w:val="32"/>
        </w:rPr>
        <w:t>三十</w:t>
      </w:r>
      <w:r w:rsidR="00F627A4">
        <w:rPr>
          <w:rFonts w:ascii="黑体" w:eastAsia="黑体" w:hAnsi="仿宋" w:hint="eastAsia"/>
          <w:bCs/>
          <w:color w:val="000000"/>
          <w:sz w:val="32"/>
          <w:szCs w:val="32"/>
        </w:rPr>
        <w:t>五</w:t>
      </w:r>
      <w:r w:rsidRPr="00FC305A">
        <w:rPr>
          <w:rFonts w:ascii="黑体" w:eastAsia="黑体" w:hAnsi="仿宋"/>
          <w:bCs/>
          <w:color w:val="000000"/>
          <w:sz w:val="32"/>
          <w:szCs w:val="32"/>
        </w:rPr>
        <w:t>条</w:t>
      </w:r>
      <w:r w:rsidR="00FA4658">
        <w:rPr>
          <w:rFonts w:ascii="黑体" w:eastAsia="黑体" w:hAnsi="仿宋" w:hint="eastAsia"/>
          <w:bCs/>
          <w:color w:val="000000"/>
          <w:sz w:val="32"/>
          <w:szCs w:val="32"/>
        </w:rPr>
        <w:t xml:space="preserve">  </w:t>
      </w:r>
      <w:r w:rsidRPr="00FC305A">
        <w:rPr>
          <w:rFonts w:ascii="仿宋" w:eastAsia="仿宋" w:hAnsi="仿宋" w:hint="eastAsia"/>
          <w:bCs/>
          <w:color w:val="000000"/>
          <w:sz w:val="32"/>
          <w:szCs w:val="32"/>
        </w:rPr>
        <w:t>本规范由国务院中医药主管部门负责解释。</w:t>
      </w:r>
    </w:p>
    <w:p w:rsidR="00B95464" w:rsidRPr="00FC305A" w:rsidRDefault="006E6343">
      <w:pPr>
        <w:widowControl w:val="0"/>
        <w:spacing w:line="600" w:lineRule="exact"/>
        <w:ind w:firstLine="700"/>
        <w:rPr>
          <w:rFonts w:ascii="仿宋" w:eastAsia="仿宋" w:hAnsi="仿宋"/>
          <w:bCs/>
          <w:sz w:val="32"/>
          <w:szCs w:val="32"/>
        </w:rPr>
      </w:pPr>
      <w:r w:rsidRPr="00FC305A">
        <w:rPr>
          <w:rFonts w:ascii="黑体" w:eastAsia="黑体" w:hAnsi="仿宋"/>
          <w:bCs/>
          <w:color w:val="000000"/>
          <w:sz w:val="32"/>
          <w:szCs w:val="32"/>
        </w:rPr>
        <w:t>第</w:t>
      </w:r>
      <w:r w:rsidR="00F627A4" w:rsidRPr="00FC305A">
        <w:rPr>
          <w:rFonts w:ascii="黑体" w:eastAsia="黑体" w:hAnsi="仿宋" w:hint="eastAsia"/>
          <w:bCs/>
          <w:color w:val="000000"/>
          <w:sz w:val="32"/>
          <w:szCs w:val="32"/>
        </w:rPr>
        <w:t>三十</w:t>
      </w:r>
      <w:r w:rsidR="00F627A4">
        <w:rPr>
          <w:rFonts w:ascii="黑体" w:eastAsia="黑体" w:hAnsi="仿宋" w:hint="eastAsia"/>
          <w:bCs/>
          <w:color w:val="000000"/>
          <w:sz w:val="32"/>
          <w:szCs w:val="32"/>
        </w:rPr>
        <w:t>六</w:t>
      </w:r>
      <w:r w:rsidRPr="00FC305A">
        <w:rPr>
          <w:rFonts w:ascii="黑体" w:eastAsia="黑体" w:hAnsi="仿宋"/>
          <w:bCs/>
          <w:color w:val="000000"/>
          <w:sz w:val="32"/>
          <w:szCs w:val="32"/>
        </w:rPr>
        <w:t>条</w:t>
      </w:r>
      <w:r w:rsidR="00FA4658">
        <w:rPr>
          <w:rFonts w:ascii="黑体" w:eastAsia="黑体" w:hAnsi="仿宋" w:hint="eastAsia"/>
          <w:bCs/>
          <w:color w:val="000000"/>
          <w:sz w:val="32"/>
          <w:szCs w:val="32"/>
        </w:rPr>
        <w:t xml:space="preserve">  </w:t>
      </w:r>
      <w:r w:rsidRPr="00FC305A">
        <w:rPr>
          <w:rFonts w:ascii="仿宋" w:eastAsia="仿宋" w:hAnsi="仿宋" w:hint="eastAsia"/>
          <w:bCs/>
          <w:sz w:val="32"/>
          <w:szCs w:val="32"/>
        </w:rPr>
        <w:t>本规范自2018年 月 日起施行。</w:t>
      </w:r>
    </w:p>
    <w:sectPr w:rsidR="00B95464" w:rsidRPr="00FC305A" w:rsidSect="00B95464">
      <w:footerReference w:type="default" r:id="rId7"/>
      <w:pgSz w:w="11906" w:h="16838"/>
      <w:pgMar w:top="170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DA7" w:rsidRDefault="00304DA7" w:rsidP="00B95464">
      <w:r>
        <w:separator/>
      </w:r>
    </w:p>
  </w:endnote>
  <w:endnote w:type="continuationSeparator" w:id="1">
    <w:p w:rsidR="00304DA7" w:rsidRDefault="00304DA7" w:rsidP="00B95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49749"/>
    </w:sdtPr>
    <w:sdtContent>
      <w:p w:rsidR="00B95464" w:rsidRDefault="00D16F0B">
        <w:pPr>
          <w:pStyle w:val="a4"/>
          <w:jc w:val="center"/>
        </w:pPr>
        <w:r>
          <w:fldChar w:fldCharType="begin"/>
        </w:r>
        <w:r w:rsidR="006E6343">
          <w:instrText>PAGE   \* MERGEFORMAT</w:instrText>
        </w:r>
        <w:r>
          <w:fldChar w:fldCharType="separate"/>
        </w:r>
        <w:r w:rsidR="00D876BF" w:rsidRPr="00D876BF">
          <w:rPr>
            <w:noProof/>
            <w:lang w:val="zh-CN"/>
          </w:rPr>
          <w:t>2</w:t>
        </w:r>
        <w:r>
          <w:fldChar w:fldCharType="end"/>
        </w:r>
      </w:p>
    </w:sdtContent>
  </w:sdt>
  <w:p w:rsidR="00B95464" w:rsidRDefault="00B954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DA7" w:rsidRDefault="00304DA7" w:rsidP="00B95464">
      <w:r>
        <w:separator/>
      </w:r>
    </w:p>
  </w:footnote>
  <w:footnote w:type="continuationSeparator" w:id="1">
    <w:p w:rsidR="00304DA7" w:rsidRDefault="00304DA7" w:rsidP="00B95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18233ACC"/>
    <w:rsid w:val="00000A63"/>
    <w:rsid w:val="00002C55"/>
    <w:rsid w:val="000047C4"/>
    <w:rsid w:val="00014A18"/>
    <w:rsid w:val="00014CCD"/>
    <w:rsid w:val="0001507D"/>
    <w:rsid w:val="0001679A"/>
    <w:rsid w:val="00021D08"/>
    <w:rsid w:val="00025396"/>
    <w:rsid w:val="00026EAB"/>
    <w:rsid w:val="0003282D"/>
    <w:rsid w:val="00044F23"/>
    <w:rsid w:val="0004540F"/>
    <w:rsid w:val="000531B8"/>
    <w:rsid w:val="00060050"/>
    <w:rsid w:val="00070EF1"/>
    <w:rsid w:val="000742E5"/>
    <w:rsid w:val="00075583"/>
    <w:rsid w:val="000774A7"/>
    <w:rsid w:val="000977FE"/>
    <w:rsid w:val="000A0F97"/>
    <w:rsid w:val="000A6406"/>
    <w:rsid w:val="000B0319"/>
    <w:rsid w:val="000E1BF2"/>
    <w:rsid w:val="000F3EC4"/>
    <w:rsid w:val="000F6F70"/>
    <w:rsid w:val="00101B3F"/>
    <w:rsid w:val="00112461"/>
    <w:rsid w:val="0011575B"/>
    <w:rsid w:val="00115A94"/>
    <w:rsid w:val="00120C50"/>
    <w:rsid w:val="00131360"/>
    <w:rsid w:val="001465D1"/>
    <w:rsid w:val="001466D5"/>
    <w:rsid w:val="0014780B"/>
    <w:rsid w:val="00156960"/>
    <w:rsid w:val="001613FF"/>
    <w:rsid w:val="00163B40"/>
    <w:rsid w:val="00171D90"/>
    <w:rsid w:val="00184B9C"/>
    <w:rsid w:val="001851B4"/>
    <w:rsid w:val="00187E02"/>
    <w:rsid w:val="001A2D76"/>
    <w:rsid w:val="001A474B"/>
    <w:rsid w:val="001A53A6"/>
    <w:rsid w:val="001A60BE"/>
    <w:rsid w:val="001B1FFB"/>
    <w:rsid w:val="001B39CA"/>
    <w:rsid w:val="001C174C"/>
    <w:rsid w:val="001C181C"/>
    <w:rsid w:val="001D2DF9"/>
    <w:rsid w:val="001E4790"/>
    <w:rsid w:val="001F4992"/>
    <w:rsid w:val="00202847"/>
    <w:rsid w:val="0020327A"/>
    <w:rsid w:val="002102D5"/>
    <w:rsid w:val="00211A33"/>
    <w:rsid w:val="00221ED6"/>
    <w:rsid w:val="00232C85"/>
    <w:rsid w:val="0025308D"/>
    <w:rsid w:val="00255E54"/>
    <w:rsid w:val="002842E4"/>
    <w:rsid w:val="00284A9D"/>
    <w:rsid w:val="00284BD3"/>
    <w:rsid w:val="00286903"/>
    <w:rsid w:val="002A023D"/>
    <w:rsid w:val="002A14D3"/>
    <w:rsid w:val="002A38D4"/>
    <w:rsid w:val="002B6B63"/>
    <w:rsid w:val="002C2455"/>
    <w:rsid w:val="002C46C2"/>
    <w:rsid w:val="002C5EB5"/>
    <w:rsid w:val="002C749A"/>
    <w:rsid w:val="002D2344"/>
    <w:rsid w:val="002D592E"/>
    <w:rsid w:val="002D74D3"/>
    <w:rsid w:val="002E240A"/>
    <w:rsid w:val="002F005D"/>
    <w:rsid w:val="002F4C1C"/>
    <w:rsid w:val="00304DA7"/>
    <w:rsid w:val="00306E60"/>
    <w:rsid w:val="00323F93"/>
    <w:rsid w:val="00327697"/>
    <w:rsid w:val="0034014D"/>
    <w:rsid w:val="0034361B"/>
    <w:rsid w:val="00344FDB"/>
    <w:rsid w:val="00345CD8"/>
    <w:rsid w:val="00353948"/>
    <w:rsid w:val="003540FD"/>
    <w:rsid w:val="003558DC"/>
    <w:rsid w:val="00370CEE"/>
    <w:rsid w:val="00370E4F"/>
    <w:rsid w:val="0037319B"/>
    <w:rsid w:val="00373B87"/>
    <w:rsid w:val="00382ABE"/>
    <w:rsid w:val="00384626"/>
    <w:rsid w:val="00384AAA"/>
    <w:rsid w:val="00385EE8"/>
    <w:rsid w:val="00397F74"/>
    <w:rsid w:val="003B42E8"/>
    <w:rsid w:val="003B60BB"/>
    <w:rsid w:val="003C45BC"/>
    <w:rsid w:val="003C6988"/>
    <w:rsid w:val="003D0A20"/>
    <w:rsid w:val="003D633C"/>
    <w:rsid w:val="003F04FE"/>
    <w:rsid w:val="003F3DB5"/>
    <w:rsid w:val="003F5FF6"/>
    <w:rsid w:val="00413094"/>
    <w:rsid w:val="004156E7"/>
    <w:rsid w:val="00416BBF"/>
    <w:rsid w:val="004228FE"/>
    <w:rsid w:val="00427773"/>
    <w:rsid w:val="00430174"/>
    <w:rsid w:val="00431154"/>
    <w:rsid w:val="00434CB8"/>
    <w:rsid w:val="004435A8"/>
    <w:rsid w:val="0046183C"/>
    <w:rsid w:val="004671F7"/>
    <w:rsid w:val="00467AC4"/>
    <w:rsid w:val="00470EB6"/>
    <w:rsid w:val="004806F8"/>
    <w:rsid w:val="004808D6"/>
    <w:rsid w:val="00486440"/>
    <w:rsid w:val="00495A3E"/>
    <w:rsid w:val="004B2C6E"/>
    <w:rsid w:val="004D7B34"/>
    <w:rsid w:val="004D7CA0"/>
    <w:rsid w:val="004E5093"/>
    <w:rsid w:val="004F2058"/>
    <w:rsid w:val="005114B4"/>
    <w:rsid w:val="00526767"/>
    <w:rsid w:val="005268A6"/>
    <w:rsid w:val="00533729"/>
    <w:rsid w:val="0053428E"/>
    <w:rsid w:val="00537BB9"/>
    <w:rsid w:val="0054599E"/>
    <w:rsid w:val="00546A7D"/>
    <w:rsid w:val="00551162"/>
    <w:rsid w:val="005568A9"/>
    <w:rsid w:val="00556F54"/>
    <w:rsid w:val="00567CB5"/>
    <w:rsid w:val="00567E04"/>
    <w:rsid w:val="0057018C"/>
    <w:rsid w:val="005707FB"/>
    <w:rsid w:val="00580F1E"/>
    <w:rsid w:val="0058334D"/>
    <w:rsid w:val="005862E6"/>
    <w:rsid w:val="00595A0F"/>
    <w:rsid w:val="005A1CAF"/>
    <w:rsid w:val="005A22E8"/>
    <w:rsid w:val="005A4BC9"/>
    <w:rsid w:val="005B6605"/>
    <w:rsid w:val="005C2A87"/>
    <w:rsid w:val="005C6EDC"/>
    <w:rsid w:val="005D1568"/>
    <w:rsid w:val="005D23BF"/>
    <w:rsid w:val="005E783F"/>
    <w:rsid w:val="005F210E"/>
    <w:rsid w:val="006052D1"/>
    <w:rsid w:val="006247E0"/>
    <w:rsid w:val="00637D2A"/>
    <w:rsid w:val="00643465"/>
    <w:rsid w:val="00644A43"/>
    <w:rsid w:val="00653897"/>
    <w:rsid w:val="0065404D"/>
    <w:rsid w:val="00656F04"/>
    <w:rsid w:val="0066472C"/>
    <w:rsid w:val="00672B41"/>
    <w:rsid w:val="006836F8"/>
    <w:rsid w:val="00693C6C"/>
    <w:rsid w:val="00696A56"/>
    <w:rsid w:val="00697F54"/>
    <w:rsid w:val="006A4EE3"/>
    <w:rsid w:val="006A532B"/>
    <w:rsid w:val="006A7C99"/>
    <w:rsid w:val="006C28B8"/>
    <w:rsid w:val="006D3D7B"/>
    <w:rsid w:val="006E2BD3"/>
    <w:rsid w:val="006E2E98"/>
    <w:rsid w:val="006E6343"/>
    <w:rsid w:val="006F4272"/>
    <w:rsid w:val="006F5F35"/>
    <w:rsid w:val="006F6B32"/>
    <w:rsid w:val="00703F4B"/>
    <w:rsid w:val="007073F7"/>
    <w:rsid w:val="00722ECB"/>
    <w:rsid w:val="00743BA6"/>
    <w:rsid w:val="00750873"/>
    <w:rsid w:val="00750DE3"/>
    <w:rsid w:val="00750E77"/>
    <w:rsid w:val="0075121D"/>
    <w:rsid w:val="00754851"/>
    <w:rsid w:val="007624F1"/>
    <w:rsid w:val="0076270B"/>
    <w:rsid w:val="00783919"/>
    <w:rsid w:val="007856CC"/>
    <w:rsid w:val="00796732"/>
    <w:rsid w:val="00797A63"/>
    <w:rsid w:val="007A170C"/>
    <w:rsid w:val="007A23DE"/>
    <w:rsid w:val="007A708D"/>
    <w:rsid w:val="007B069F"/>
    <w:rsid w:val="007B42D1"/>
    <w:rsid w:val="007B5B67"/>
    <w:rsid w:val="007B611C"/>
    <w:rsid w:val="007B6B42"/>
    <w:rsid w:val="007C50D2"/>
    <w:rsid w:val="007D55DB"/>
    <w:rsid w:val="007E2DC8"/>
    <w:rsid w:val="008076AE"/>
    <w:rsid w:val="00810073"/>
    <w:rsid w:val="00811334"/>
    <w:rsid w:val="00814EAA"/>
    <w:rsid w:val="008234EE"/>
    <w:rsid w:val="008265FC"/>
    <w:rsid w:val="0083180A"/>
    <w:rsid w:val="00835E31"/>
    <w:rsid w:val="008406EA"/>
    <w:rsid w:val="00843645"/>
    <w:rsid w:val="00846C17"/>
    <w:rsid w:val="00850390"/>
    <w:rsid w:val="00851D37"/>
    <w:rsid w:val="0085799F"/>
    <w:rsid w:val="00877F23"/>
    <w:rsid w:val="008A1C6E"/>
    <w:rsid w:val="008C0F60"/>
    <w:rsid w:val="008C243C"/>
    <w:rsid w:val="008C4E2E"/>
    <w:rsid w:val="008C71C2"/>
    <w:rsid w:val="008D097E"/>
    <w:rsid w:val="008D2DD0"/>
    <w:rsid w:val="008D7B83"/>
    <w:rsid w:val="008E7FE9"/>
    <w:rsid w:val="008F58D5"/>
    <w:rsid w:val="008F62DE"/>
    <w:rsid w:val="00900E88"/>
    <w:rsid w:val="009014DE"/>
    <w:rsid w:val="00902DFE"/>
    <w:rsid w:val="00911788"/>
    <w:rsid w:val="009144E1"/>
    <w:rsid w:val="00921EC0"/>
    <w:rsid w:val="00937306"/>
    <w:rsid w:val="009419A4"/>
    <w:rsid w:val="009419EA"/>
    <w:rsid w:val="009549F5"/>
    <w:rsid w:val="00955835"/>
    <w:rsid w:val="00967EAC"/>
    <w:rsid w:val="00970D88"/>
    <w:rsid w:val="009729BB"/>
    <w:rsid w:val="00972C4A"/>
    <w:rsid w:val="00982916"/>
    <w:rsid w:val="0099018C"/>
    <w:rsid w:val="0099201E"/>
    <w:rsid w:val="00992198"/>
    <w:rsid w:val="009A2C1E"/>
    <w:rsid w:val="009B079D"/>
    <w:rsid w:val="009B3A28"/>
    <w:rsid w:val="009B6376"/>
    <w:rsid w:val="009B76FD"/>
    <w:rsid w:val="009C35FB"/>
    <w:rsid w:val="009D01FA"/>
    <w:rsid w:val="009D266C"/>
    <w:rsid w:val="009D6D1F"/>
    <w:rsid w:val="009E4243"/>
    <w:rsid w:val="009E4A77"/>
    <w:rsid w:val="009E529C"/>
    <w:rsid w:val="009E72D7"/>
    <w:rsid w:val="009F65D9"/>
    <w:rsid w:val="009F7D0F"/>
    <w:rsid w:val="00A01D88"/>
    <w:rsid w:val="00A06319"/>
    <w:rsid w:val="00A11B53"/>
    <w:rsid w:val="00A13B66"/>
    <w:rsid w:val="00A13E1A"/>
    <w:rsid w:val="00A16E2C"/>
    <w:rsid w:val="00A171AE"/>
    <w:rsid w:val="00A211FD"/>
    <w:rsid w:val="00A54685"/>
    <w:rsid w:val="00A54E6E"/>
    <w:rsid w:val="00A62912"/>
    <w:rsid w:val="00A64357"/>
    <w:rsid w:val="00A65275"/>
    <w:rsid w:val="00A67CE4"/>
    <w:rsid w:val="00A737DE"/>
    <w:rsid w:val="00A75F70"/>
    <w:rsid w:val="00A84AA7"/>
    <w:rsid w:val="00A917C7"/>
    <w:rsid w:val="00A97839"/>
    <w:rsid w:val="00AA4DE5"/>
    <w:rsid w:val="00AA5681"/>
    <w:rsid w:val="00AA719E"/>
    <w:rsid w:val="00AC70C7"/>
    <w:rsid w:val="00AD5DEA"/>
    <w:rsid w:val="00AE2F8A"/>
    <w:rsid w:val="00AE44BA"/>
    <w:rsid w:val="00AF36D0"/>
    <w:rsid w:val="00B10A29"/>
    <w:rsid w:val="00B20D8E"/>
    <w:rsid w:val="00B31B42"/>
    <w:rsid w:val="00B34DC4"/>
    <w:rsid w:val="00B3677B"/>
    <w:rsid w:val="00B43DD0"/>
    <w:rsid w:val="00B56C84"/>
    <w:rsid w:val="00B71558"/>
    <w:rsid w:val="00B7500A"/>
    <w:rsid w:val="00B76FF1"/>
    <w:rsid w:val="00B806C5"/>
    <w:rsid w:val="00B80774"/>
    <w:rsid w:val="00B92789"/>
    <w:rsid w:val="00B92AEC"/>
    <w:rsid w:val="00B95464"/>
    <w:rsid w:val="00BB35E1"/>
    <w:rsid w:val="00BC23AB"/>
    <w:rsid w:val="00BC361D"/>
    <w:rsid w:val="00BD2D95"/>
    <w:rsid w:val="00BD5105"/>
    <w:rsid w:val="00BE21E8"/>
    <w:rsid w:val="00BE44CC"/>
    <w:rsid w:val="00BE4CF0"/>
    <w:rsid w:val="00BF50E8"/>
    <w:rsid w:val="00C0344C"/>
    <w:rsid w:val="00C03F92"/>
    <w:rsid w:val="00C04AD1"/>
    <w:rsid w:val="00C06674"/>
    <w:rsid w:val="00C13369"/>
    <w:rsid w:val="00C15848"/>
    <w:rsid w:val="00C163F1"/>
    <w:rsid w:val="00C214A9"/>
    <w:rsid w:val="00C23A49"/>
    <w:rsid w:val="00C25CAE"/>
    <w:rsid w:val="00C4045E"/>
    <w:rsid w:val="00C50F01"/>
    <w:rsid w:val="00C56C8D"/>
    <w:rsid w:val="00C57BE8"/>
    <w:rsid w:val="00C735A0"/>
    <w:rsid w:val="00C80C77"/>
    <w:rsid w:val="00C86750"/>
    <w:rsid w:val="00C92FBA"/>
    <w:rsid w:val="00C933DF"/>
    <w:rsid w:val="00C94452"/>
    <w:rsid w:val="00C94C0A"/>
    <w:rsid w:val="00CA02A4"/>
    <w:rsid w:val="00CB55F0"/>
    <w:rsid w:val="00CD4AE3"/>
    <w:rsid w:val="00CD7D39"/>
    <w:rsid w:val="00CE079E"/>
    <w:rsid w:val="00CE3313"/>
    <w:rsid w:val="00CE3ABB"/>
    <w:rsid w:val="00CE3C95"/>
    <w:rsid w:val="00CE5A12"/>
    <w:rsid w:val="00CF5F51"/>
    <w:rsid w:val="00D02CC3"/>
    <w:rsid w:val="00D12B0A"/>
    <w:rsid w:val="00D1553A"/>
    <w:rsid w:val="00D1645B"/>
    <w:rsid w:val="00D16F0B"/>
    <w:rsid w:val="00D253EB"/>
    <w:rsid w:val="00D26911"/>
    <w:rsid w:val="00D57D04"/>
    <w:rsid w:val="00D60A86"/>
    <w:rsid w:val="00D60BE4"/>
    <w:rsid w:val="00D6599C"/>
    <w:rsid w:val="00D73FDE"/>
    <w:rsid w:val="00D75051"/>
    <w:rsid w:val="00D76B53"/>
    <w:rsid w:val="00D815E3"/>
    <w:rsid w:val="00D8569C"/>
    <w:rsid w:val="00D876BF"/>
    <w:rsid w:val="00D94B63"/>
    <w:rsid w:val="00DA4B06"/>
    <w:rsid w:val="00DA7C6B"/>
    <w:rsid w:val="00DA7E75"/>
    <w:rsid w:val="00DB5E09"/>
    <w:rsid w:val="00DC6D9E"/>
    <w:rsid w:val="00DD0CC2"/>
    <w:rsid w:val="00DD2C21"/>
    <w:rsid w:val="00DD3DFF"/>
    <w:rsid w:val="00DE1161"/>
    <w:rsid w:val="00DE1507"/>
    <w:rsid w:val="00DF14D1"/>
    <w:rsid w:val="00DF70C3"/>
    <w:rsid w:val="00E00B68"/>
    <w:rsid w:val="00E036A6"/>
    <w:rsid w:val="00E10D7F"/>
    <w:rsid w:val="00E31956"/>
    <w:rsid w:val="00E31B02"/>
    <w:rsid w:val="00E3290A"/>
    <w:rsid w:val="00E33126"/>
    <w:rsid w:val="00E36729"/>
    <w:rsid w:val="00E4263B"/>
    <w:rsid w:val="00E44B5D"/>
    <w:rsid w:val="00E535A8"/>
    <w:rsid w:val="00E5591B"/>
    <w:rsid w:val="00E567A6"/>
    <w:rsid w:val="00E66550"/>
    <w:rsid w:val="00E679E8"/>
    <w:rsid w:val="00E73261"/>
    <w:rsid w:val="00E84DAB"/>
    <w:rsid w:val="00E93215"/>
    <w:rsid w:val="00EA013A"/>
    <w:rsid w:val="00EA49F5"/>
    <w:rsid w:val="00EA4C46"/>
    <w:rsid w:val="00EA5F9E"/>
    <w:rsid w:val="00EA7B1B"/>
    <w:rsid w:val="00EE3B72"/>
    <w:rsid w:val="00EE546B"/>
    <w:rsid w:val="00EE5F31"/>
    <w:rsid w:val="00EF0B1B"/>
    <w:rsid w:val="00F075E7"/>
    <w:rsid w:val="00F07BF3"/>
    <w:rsid w:val="00F11693"/>
    <w:rsid w:val="00F21AD2"/>
    <w:rsid w:val="00F23ED5"/>
    <w:rsid w:val="00F30947"/>
    <w:rsid w:val="00F32F82"/>
    <w:rsid w:val="00F3669C"/>
    <w:rsid w:val="00F456D4"/>
    <w:rsid w:val="00F56174"/>
    <w:rsid w:val="00F627A4"/>
    <w:rsid w:val="00F6631B"/>
    <w:rsid w:val="00F82896"/>
    <w:rsid w:val="00F8743C"/>
    <w:rsid w:val="00F90D60"/>
    <w:rsid w:val="00F920B7"/>
    <w:rsid w:val="00F962A8"/>
    <w:rsid w:val="00FA4658"/>
    <w:rsid w:val="00FA6743"/>
    <w:rsid w:val="00FB5293"/>
    <w:rsid w:val="00FC2DA3"/>
    <w:rsid w:val="00FC305A"/>
    <w:rsid w:val="00FC3EEB"/>
    <w:rsid w:val="00FD7BCD"/>
    <w:rsid w:val="00FE2C68"/>
    <w:rsid w:val="00FF7AC0"/>
    <w:rsid w:val="022A2461"/>
    <w:rsid w:val="0271679D"/>
    <w:rsid w:val="03441933"/>
    <w:rsid w:val="04A5747F"/>
    <w:rsid w:val="0514125E"/>
    <w:rsid w:val="05380B8C"/>
    <w:rsid w:val="063E4BF5"/>
    <w:rsid w:val="073A110A"/>
    <w:rsid w:val="0B6C2175"/>
    <w:rsid w:val="0C16309E"/>
    <w:rsid w:val="0E436C78"/>
    <w:rsid w:val="0F5716F2"/>
    <w:rsid w:val="11F70FD7"/>
    <w:rsid w:val="12CD6481"/>
    <w:rsid w:val="14440844"/>
    <w:rsid w:val="150810E9"/>
    <w:rsid w:val="156638FC"/>
    <w:rsid w:val="168A3208"/>
    <w:rsid w:val="171E04FB"/>
    <w:rsid w:val="17475E09"/>
    <w:rsid w:val="174D3D08"/>
    <w:rsid w:val="180F4F1C"/>
    <w:rsid w:val="18233ACC"/>
    <w:rsid w:val="1A5B6C25"/>
    <w:rsid w:val="1E0E23A7"/>
    <w:rsid w:val="213B4C37"/>
    <w:rsid w:val="242B1784"/>
    <w:rsid w:val="25D27ED9"/>
    <w:rsid w:val="297C11B5"/>
    <w:rsid w:val="2C0E6293"/>
    <w:rsid w:val="2DE419FD"/>
    <w:rsid w:val="30113A94"/>
    <w:rsid w:val="312A0540"/>
    <w:rsid w:val="33682D97"/>
    <w:rsid w:val="338A46B5"/>
    <w:rsid w:val="34331229"/>
    <w:rsid w:val="35012B62"/>
    <w:rsid w:val="39172481"/>
    <w:rsid w:val="3AC42CD1"/>
    <w:rsid w:val="3B8D397F"/>
    <w:rsid w:val="3BCB138D"/>
    <w:rsid w:val="3D1340FB"/>
    <w:rsid w:val="3D2E4849"/>
    <w:rsid w:val="3F51064C"/>
    <w:rsid w:val="3FC545B1"/>
    <w:rsid w:val="407A37DE"/>
    <w:rsid w:val="410B3671"/>
    <w:rsid w:val="422A1D7E"/>
    <w:rsid w:val="43290253"/>
    <w:rsid w:val="436C477A"/>
    <w:rsid w:val="46335969"/>
    <w:rsid w:val="4A782898"/>
    <w:rsid w:val="4AAD06B2"/>
    <w:rsid w:val="4F2D1532"/>
    <w:rsid w:val="50040D96"/>
    <w:rsid w:val="539B2460"/>
    <w:rsid w:val="5415247B"/>
    <w:rsid w:val="543B7C4F"/>
    <w:rsid w:val="55761962"/>
    <w:rsid w:val="55873734"/>
    <w:rsid w:val="566A48C6"/>
    <w:rsid w:val="581A53B5"/>
    <w:rsid w:val="59FB6C77"/>
    <w:rsid w:val="5D517B15"/>
    <w:rsid w:val="5DC11AC6"/>
    <w:rsid w:val="5E553AE5"/>
    <w:rsid w:val="5F3573E2"/>
    <w:rsid w:val="5FCF29FC"/>
    <w:rsid w:val="62786881"/>
    <w:rsid w:val="64121C10"/>
    <w:rsid w:val="656E3286"/>
    <w:rsid w:val="65A52C5A"/>
    <w:rsid w:val="65D93CD9"/>
    <w:rsid w:val="65E77113"/>
    <w:rsid w:val="66B53717"/>
    <w:rsid w:val="66F21B58"/>
    <w:rsid w:val="68EF0127"/>
    <w:rsid w:val="6C082332"/>
    <w:rsid w:val="6FD67FB0"/>
    <w:rsid w:val="707E4D3C"/>
    <w:rsid w:val="711227D0"/>
    <w:rsid w:val="721149AE"/>
    <w:rsid w:val="750A102E"/>
    <w:rsid w:val="772C579E"/>
    <w:rsid w:val="77BD0868"/>
    <w:rsid w:val="795743D8"/>
    <w:rsid w:val="7B165F8C"/>
    <w:rsid w:val="7B291FBD"/>
    <w:rsid w:val="7B977E83"/>
    <w:rsid w:val="7B9E4A04"/>
    <w:rsid w:val="7D1C1DCC"/>
    <w:rsid w:val="7DC85369"/>
    <w:rsid w:val="7EC92E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464"/>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95464"/>
    <w:rPr>
      <w:sz w:val="18"/>
      <w:szCs w:val="18"/>
    </w:rPr>
  </w:style>
  <w:style w:type="paragraph" w:styleId="a4">
    <w:name w:val="footer"/>
    <w:basedOn w:val="a"/>
    <w:link w:val="Char0"/>
    <w:uiPriority w:val="99"/>
    <w:rsid w:val="00B95464"/>
    <w:pPr>
      <w:tabs>
        <w:tab w:val="center" w:pos="4153"/>
        <w:tab w:val="right" w:pos="8306"/>
      </w:tabs>
      <w:snapToGrid w:val="0"/>
    </w:pPr>
    <w:rPr>
      <w:sz w:val="18"/>
      <w:szCs w:val="18"/>
    </w:rPr>
  </w:style>
  <w:style w:type="paragraph" w:styleId="a5">
    <w:name w:val="header"/>
    <w:basedOn w:val="a"/>
    <w:link w:val="Char1"/>
    <w:qFormat/>
    <w:rsid w:val="00B9546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95464"/>
    <w:pPr>
      <w:spacing w:beforeAutospacing="1" w:afterAutospacing="1"/>
    </w:pPr>
    <w:rPr>
      <w:sz w:val="24"/>
    </w:rPr>
  </w:style>
  <w:style w:type="character" w:styleId="a7">
    <w:name w:val="Hyperlink"/>
    <w:basedOn w:val="a0"/>
    <w:qFormat/>
    <w:rsid w:val="00B95464"/>
    <w:rPr>
      <w:color w:val="0000FF"/>
      <w:u w:val="single"/>
    </w:rPr>
  </w:style>
  <w:style w:type="paragraph" w:styleId="a8">
    <w:name w:val="List Paragraph"/>
    <w:basedOn w:val="a"/>
    <w:uiPriority w:val="99"/>
    <w:unhideWhenUsed/>
    <w:qFormat/>
    <w:rsid w:val="00B95464"/>
    <w:pPr>
      <w:ind w:firstLineChars="200" w:firstLine="420"/>
    </w:pPr>
  </w:style>
  <w:style w:type="character" w:customStyle="1" w:styleId="Char1">
    <w:name w:val="页眉 Char"/>
    <w:basedOn w:val="a0"/>
    <w:link w:val="a5"/>
    <w:qFormat/>
    <w:rsid w:val="00B95464"/>
    <w:rPr>
      <w:sz w:val="18"/>
      <w:szCs w:val="18"/>
    </w:rPr>
  </w:style>
  <w:style w:type="character" w:customStyle="1" w:styleId="Char0">
    <w:name w:val="页脚 Char"/>
    <w:basedOn w:val="a0"/>
    <w:link w:val="a4"/>
    <w:uiPriority w:val="99"/>
    <w:qFormat/>
    <w:rsid w:val="00B95464"/>
    <w:rPr>
      <w:sz w:val="18"/>
      <w:szCs w:val="18"/>
    </w:rPr>
  </w:style>
  <w:style w:type="paragraph" w:customStyle="1" w:styleId="CharCharCharChar">
    <w:name w:val="Char Char Char Char"/>
    <w:basedOn w:val="a"/>
    <w:qFormat/>
    <w:rsid w:val="00B95464"/>
    <w:pPr>
      <w:spacing w:after="160" w:line="240" w:lineRule="exact"/>
    </w:pPr>
    <w:rPr>
      <w:rFonts w:ascii="宋体" w:hAnsi="宋体"/>
      <w:sz w:val="24"/>
      <w:szCs w:val="20"/>
      <w:lang w:eastAsia="en-US"/>
    </w:rPr>
  </w:style>
  <w:style w:type="character" w:customStyle="1" w:styleId="Char">
    <w:name w:val="批注框文本 Char"/>
    <w:basedOn w:val="a0"/>
    <w:link w:val="a3"/>
    <w:qFormat/>
    <w:rsid w:val="00B95464"/>
    <w:rPr>
      <w:sz w:val="18"/>
      <w:szCs w:val="18"/>
    </w:rPr>
  </w:style>
  <w:style w:type="paragraph" w:customStyle="1" w:styleId="Char2">
    <w:name w:val="Char"/>
    <w:basedOn w:val="a"/>
    <w:qFormat/>
    <w:rsid w:val="00B95464"/>
    <w:pPr>
      <w:spacing w:after="160" w:line="240" w:lineRule="exact"/>
    </w:pPr>
    <w:rPr>
      <w:rFonts w:ascii="Verdana" w:eastAsia="仿宋_GB2312" w:hAnsi="Verdana"/>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502</Words>
  <Characters>2864</Characters>
  <Application>Microsoft Office Word</Application>
  <DocSecurity>0</DocSecurity>
  <Lines>23</Lines>
  <Paragraphs>6</Paragraphs>
  <ScaleCrop>false</ScaleCrop>
  <Company>国家中医药管理局</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王瑾</cp:lastModifiedBy>
  <cp:revision>7</cp:revision>
  <cp:lastPrinted>2018-06-14T06:38:00Z</cp:lastPrinted>
  <dcterms:created xsi:type="dcterms:W3CDTF">2018-06-11T08:34:00Z</dcterms:created>
  <dcterms:modified xsi:type="dcterms:W3CDTF">2018-06-15T01:42:00Z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