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FF7754" w:rsidRPr="00FF7754">
        <w:trPr>
          <w:tblCellSpacing w:w="0" w:type="dxa"/>
          <w:jc w:val="center"/>
        </w:trPr>
        <w:tc>
          <w:tcPr>
            <w:tcW w:w="0" w:type="auto"/>
            <w:tcMar>
              <w:top w:w="30" w:type="dxa"/>
              <w:left w:w="0" w:type="dxa"/>
              <w:bottom w:w="150" w:type="dxa"/>
              <w:right w:w="0" w:type="dxa"/>
            </w:tcMar>
            <w:vAlign w:val="center"/>
            <w:hideMark/>
          </w:tcPr>
          <w:p w:rsidR="00FF7754" w:rsidRPr="00FF7754" w:rsidRDefault="00FF7754" w:rsidP="00FF7754">
            <w:pPr>
              <w:widowControl/>
              <w:spacing w:line="360" w:lineRule="auto"/>
              <w:jc w:val="center"/>
              <w:rPr>
                <w:rFonts w:ascii="ˎ̥" w:eastAsia="宋体" w:hAnsi="ˎ̥" w:cs="Arial"/>
                <w:b/>
                <w:bCs/>
                <w:color w:val="093A96"/>
                <w:kern w:val="0"/>
                <w:sz w:val="24"/>
                <w:szCs w:val="24"/>
              </w:rPr>
            </w:pPr>
            <w:r w:rsidRPr="00FF7754">
              <w:rPr>
                <w:rFonts w:ascii="ˎ̥" w:eastAsia="宋体" w:hAnsi="ˎ̥" w:cs="Arial"/>
                <w:b/>
                <w:bCs/>
                <w:color w:val="093A96"/>
                <w:kern w:val="0"/>
                <w:sz w:val="24"/>
                <w:szCs w:val="24"/>
              </w:rPr>
              <w:t>国家药品不良反应监测年度报告（</w:t>
            </w:r>
            <w:r w:rsidRPr="00FF7754">
              <w:rPr>
                <w:rFonts w:ascii="ˎ̥" w:eastAsia="宋体" w:hAnsi="ˎ̥" w:cs="Arial"/>
                <w:b/>
                <w:bCs/>
                <w:color w:val="093A96"/>
                <w:kern w:val="0"/>
                <w:sz w:val="24"/>
                <w:szCs w:val="24"/>
              </w:rPr>
              <w:t>2016</w:t>
            </w:r>
            <w:r w:rsidRPr="00FF7754">
              <w:rPr>
                <w:rFonts w:ascii="ˎ̥" w:eastAsia="宋体" w:hAnsi="ˎ̥" w:cs="Arial"/>
                <w:b/>
                <w:bCs/>
                <w:color w:val="093A96"/>
                <w:kern w:val="0"/>
                <w:sz w:val="24"/>
                <w:szCs w:val="24"/>
              </w:rPr>
              <w:t>年）</w:t>
            </w:r>
            <w:r w:rsidRPr="00FF7754">
              <w:rPr>
                <w:rFonts w:ascii="ˎ̥" w:eastAsia="宋体" w:hAnsi="ˎ̥" w:cs="Arial"/>
                <w:b/>
                <w:bCs/>
                <w:color w:val="093A96"/>
                <w:kern w:val="0"/>
                <w:sz w:val="24"/>
                <w:szCs w:val="24"/>
              </w:rPr>
              <w:t xml:space="preserve"> </w:t>
            </w:r>
          </w:p>
        </w:tc>
      </w:tr>
      <w:tr w:rsidR="00FF7754" w:rsidRPr="00FF7754">
        <w:trPr>
          <w:tblCellSpacing w:w="0" w:type="dxa"/>
          <w:jc w:val="center"/>
        </w:trPr>
        <w:tc>
          <w:tcPr>
            <w:tcW w:w="0" w:type="auto"/>
            <w:vAlign w:val="center"/>
            <w:hideMark/>
          </w:tcPr>
          <w:p w:rsidR="00FF7754" w:rsidRPr="00FF7754" w:rsidRDefault="00FF7754" w:rsidP="00FF7754">
            <w:pPr>
              <w:widowControl/>
              <w:spacing w:line="480" w:lineRule="auto"/>
              <w:jc w:val="center"/>
              <w:rPr>
                <w:rFonts w:ascii="ˎ̥" w:eastAsia="宋体" w:hAnsi="ˎ̥" w:cs="Arial"/>
                <w:b/>
                <w:bCs/>
                <w:color w:val="093A96"/>
                <w:kern w:val="0"/>
                <w:sz w:val="24"/>
                <w:szCs w:val="24"/>
              </w:rPr>
            </w:pPr>
            <w:r w:rsidRPr="00FF7754">
              <w:rPr>
                <w:rFonts w:ascii="ˎ̥" w:eastAsia="宋体" w:hAnsi="ˎ̥" w:cs="Arial"/>
                <w:b/>
                <w:bCs/>
                <w:color w:val="093A96"/>
                <w:kern w:val="0"/>
                <w:sz w:val="24"/>
                <w:szCs w:val="24"/>
              </w:rPr>
              <w:pict/>
            </w:r>
            <w:r w:rsidRPr="00FF7754">
              <w:rPr>
                <w:rFonts w:ascii="ˎ̥" w:eastAsia="宋体" w:hAnsi="ˎ̥" w:cs="Arial"/>
                <w:b/>
                <w:bCs/>
                <w:color w:val="093A96"/>
                <w:kern w:val="0"/>
                <w:sz w:val="24"/>
                <w:szCs w:val="24"/>
              </w:rPr>
              <w:pict/>
            </w:r>
            <w:r w:rsidRPr="00FF7754">
              <w:rPr>
                <w:rFonts w:ascii="ˎ̥" w:eastAsia="宋体" w:hAnsi="ˎ̥" w:cs="Arial"/>
                <w:b/>
                <w:bCs/>
                <w:color w:val="093A96"/>
                <w:kern w:val="0"/>
                <w:sz w:val="24"/>
                <w:szCs w:val="24"/>
              </w:rPr>
              <w:pict/>
            </w:r>
            <w:r w:rsidRPr="00FF7754">
              <w:rPr>
                <w:rFonts w:ascii="ˎ̥" w:eastAsia="宋体" w:hAnsi="ˎ̥" w:cs="Arial"/>
                <w:b/>
                <w:bCs/>
                <w:color w:val="093A96"/>
                <w:kern w:val="0"/>
                <w:sz w:val="24"/>
                <w:szCs w:val="24"/>
              </w:rPr>
              <w:pict/>
            </w:r>
          </w:p>
        </w:tc>
      </w:tr>
      <w:tr w:rsidR="00FF7754" w:rsidRPr="00FF7754">
        <w:trPr>
          <w:tblCellSpacing w:w="0" w:type="dxa"/>
          <w:jc w:val="center"/>
        </w:trPr>
        <w:tc>
          <w:tcPr>
            <w:tcW w:w="0" w:type="auto"/>
            <w:vAlign w:val="center"/>
            <w:hideMark/>
          </w:tcPr>
          <w:tbl>
            <w:tblPr>
              <w:tblW w:w="0" w:type="auto"/>
              <w:jc w:val="right"/>
              <w:tblCellSpacing w:w="15" w:type="dxa"/>
              <w:tblCellMar>
                <w:left w:w="0" w:type="dxa"/>
                <w:right w:w="0" w:type="dxa"/>
              </w:tblCellMar>
              <w:tblLook w:val="04A0"/>
            </w:tblPr>
            <w:tblGrid>
              <w:gridCol w:w="825"/>
              <w:gridCol w:w="1905"/>
            </w:tblGrid>
            <w:tr w:rsidR="00FF7754" w:rsidRPr="00FF7754">
              <w:trPr>
                <w:tblCellSpacing w:w="15" w:type="dxa"/>
                <w:jc w:val="right"/>
              </w:trPr>
              <w:tc>
                <w:tcPr>
                  <w:tcW w:w="0" w:type="auto"/>
                  <w:tcMar>
                    <w:top w:w="60" w:type="dxa"/>
                    <w:left w:w="0" w:type="dxa"/>
                    <w:bottom w:w="0" w:type="dxa"/>
                    <w:right w:w="0" w:type="dxa"/>
                  </w:tcMar>
                  <w:vAlign w:val="center"/>
                  <w:hideMark/>
                </w:tcPr>
                <w:p w:rsidR="00FF7754" w:rsidRPr="00FF7754" w:rsidRDefault="00FF7754" w:rsidP="00FF7754">
                  <w:pPr>
                    <w:widowControl/>
                    <w:spacing w:line="408" w:lineRule="auto"/>
                    <w:jc w:val="left"/>
                    <w:rPr>
                      <w:rFonts w:ascii="ˎ̥" w:eastAsia="宋体" w:hAnsi="ˎ̥" w:cs="Arial"/>
                      <w:kern w:val="0"/>
                      <w:sz w:val="24"/>
                      <w:szCs w:val="24"/>
                    </w:rPr>
                  </w:pPr>
                  <w:r w:rsidRPr="00FF7754">
                    <w:rPr>
                      <w:rFonts w:ascii="ˎ̥" w:eastAsia="宋体" w:hAnsi="ˎ̥" w:cs="Arial" w:hint="eastAsia"/>
                      <w:noProof/>
                      <w:kern w:val="0"/>
                      <w:sz w:val="24"/>
                      <w:szCs w:val="24"/>
                    </w:rPr>
                    <w:drawing>
                      <wp:inline distT="0" distB="0" distL="0" distR="0">
                        <wp:extent cx="228600" cy="228600"/>
                        <wp:effectExtent l="19050" t="0" r="0" b="0"/>
                        <wp:docPr id="5" name="btnDown"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Down" descr="下载"/>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F7754">
                    <w:rPr>
                      <w:rFonts w:ascii="ˎ̥" w:eastAsia="宋体" w:hAnsi="ˎ̥" w:cs="Arial" w:hint="eastAsia"/>
                      <w:noProof/>
                      <w:kern w:val="0"/>
                      <w:sz w:val="24"/>
                      <w:szCs w:val="24"/>
                    </w:rPr>
                    <w:drawing>
                      <wp:inline distT="0" distB="0" distL="0" distR="0">
                        <wp:extent cx="228600" cy="228600"/>
                        <wp:effectExtent l="19050" t="0" r="0" b="0"/>
                        <wp:docPr id="6" name="btnPrint"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Print" descr="打印"/>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vAlign w:val="center"/>
                  <w:hideMark/>
                </w:tcPr>
                <w:p w:rsidR="00FF7754" w:rsidRPr="00FF7754" w:rsidRDefault="00FF7754" w:rsidP="00FF7754">
                  <w:pPr>
                    <w:widowControl/>
                    <w:spacing w:line="408" w:lineRule="auto"/>
                    <w:jc w:val="left"/>
                    <w:rPr>
                      <w:rFonts w:ascii="ˎ̥" w:eastAsia="宋体" w:hAnsi="ˎ̥" w:cs="Arial"/>
                      <w:kern w:val="0"/>
                      <w:sz w:val="24"/>
                      <w:szCs w:val="24"/>
                    </w:rPr>
                  </w:pPr>
                  <w:r w:rsidRPr="00FF7754">
                    <w:rPr>
                      <w:rFonts w:ascii="ˎ̥" w:eastAsia="宋体" w:hAnsi="ˎ̥" w:cs="Arial"/>
                      <w:kern w:val="0"/>
                      <w:sz w:val="24"/>
                      <w:szCs w:val="24"/>
                    </w:rPr>
                    <w:t xml:space="preserve">    </w:t>
                  </w:r>
                  <w:r w:rsidRPr="00FF7754">
                    <w:rPr>
                      <w:rFonts w:ascii="ˎ̥" w:eastAsia="宋体" w:hAnsi="ˎ̥" w:cs="Arial" w:hint="eastAsia"/>
                      <w:noProof/>
                      <w:color w:val="3A3A3A"/>
                      <w:kern w:val="0"/>
                      <w:sz w:val="24"/>
                      <w:szCs w:val="24"/>
                    </w:rPr>
                    <w:drawing>
                      <wp:inline distT="0" distB="0" distL="0" distR="0">
                        <wp:extent cx="228600" cy="228600"/>
                        <wp:effectExtent l="19050" t="0" r="0" b="0"/>
                        <wp:docPr id="7" name="图片 7" descr="分享到新浪微博">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分享到新浪微博">
                                  <a:hlinkClick r:id="rId6" tgtFrame="_blank"/>
                                </pic:cNvPr>
                                <pic:cNvPicPr>
                                  <a:picLocks noChangeAspect="1" noChangeArrowheads="1"/>
                                </pic:cNvPicPr>
                              </pic:nvPicPr>
                              <pic:blipFill>
                                <a:blip r:embed="rId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F7754">
                    <w:rPr>
                      <w:rFonts w:ascii="ˎ̥" w:eastAsia="宋体" w:hAnsi="ˎ̥" w:cs="Arial" w:hint="eastAsia"/>
                      <w:noProof/>
                      <w:color w:val="3A3A3A"/>
                      <w:kern w:val="0"/>
                      <w:sz w:val="24"/>
                      <w:szCs w:val="24"/>
                    </w:rPr>
                    <w:drawing>
                      <wp:inline distT="0" distB="0" distL="0" distR="0">
                        <wp:extent cx="228600" cy="228600"/>
                        <wp:effectExtent l="19050" t="0" r="0" b="0"/>
                        <wp:docPr id="8" name="图片 8" descr="分享到腾讯微博">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分享到腾讯微博">
                                  <a:hlinkClick r:id="rId8" tgtFrame="_blank"/>
                                </pic:cNvPr>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F7754">
                    <w:rPr>
                      <w:rFonts w:ascii="ˎ̥" w:eastAsia="宋体" w:hAnsi="ˎ̥" w:cs="Arial" w:hint="eastAsia"/>
                      <w:noProof/>
                      <w:color w:val="3A3A3A"/>
                      <w:kern w:val="0"/>
                      <w:sz w:val="24"/>
                      <w:szCs w:val="24"/>
                    </w:rPr>
                    <w:drawing>
                      <wp:inline distT="0" distB="0" distL="0" distR="0">
                        <wp:extent cx="228600" cy="228600"/>
                        <wp:effectExtent l="19050" t="0" r="0" b="0"/>
                        <wp:docPr id="9" name="图片 9" descr="分享到QQ空间">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分享到QQ空间">
                                  <a:hlinkClick r:id="rId10" tgtFrame="_blank"/>
                                </pic:cNvPr>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F7754">
                    <w:rPr>
                      <w:rFonts w:ascii="ˎ̥" w:eastAsia="宋体" w:hAnsi="ˎ̥" w:cs="Arial" w:hint="eastAsia"/>
                      <w:noProof/>
                      <w:color w:val="3A3A3A"/>
                      <w:kern w:val="0"/>
                      <w:sz w:val="24"/>
                      <w:szCs w:val="24"/>
                    </w:rPr>
                    <w:drawing>
                      <wp:inline distT="0" distB="0" distL="0" distR="0">
                        <wp:extent cx="228600" cy="228600"/>
                        <wp:effectExtent l="19050" t="0" r="0" b="0"/>
                        <wp:docPr id="10" name="图片 10" descr="分享到微信">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分享到微信">
                                  <a:hlinkClick r:id="rId12" tgtFrame="_blank"/>
                                </pic:cNvPr>
                                <pic:cNvPicPr>
                                  <a:picLocks noChangeAspect="1" noChangeArrowheads="1"/>
                                </pic:cNvPicPr>
                              </pic:nvPicPr>
                              <pic:blipFill>
                                <a:blip r:embed="rId1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FF7754" w:rsidRPr="00FF7754" w:rsidRDefault="00FF7754" w:rsidP="00FF7754">
            <w:pPr>
              <w:widowControl/>
              <w:spacing w:line="408" w:lineRule="auto"/>
              <w:jc w:val="right"/>
              <w:rPr>
                <w:rFonts w:ascii="ˎ̥" w:eastAsia="宋体" w:hAnsi="ˎ̥" w:cs="Arial"/>
                <w:kern w:val="0"/>
                <w:sz w:val="24"/>
                <w:szCs w:val="24"/>
              </w:rPr>
            </w:pPr>
            <w:r w:rsidRPr="00FF7754">
              <w:rPr>
                <w:rFonts w:ascii="ˎ̥" w:eastAsia="宋体" w:hAnsi="ˎ̥" w:cs="Arial"/>
                <w:kern w:val="0"/>
                <w:sz w:val="24"/>
                <w:szCs w:val="24"/>
              </w:rPr>
              <w:pict/>
            </w:r>
          </w:p>
        </w:tc>
      </w:tr>
      <w:tr w:rsidR="00FF7754" w:rsidRPr="00FF7754">
        <w:trPr>
          <w:tblCellSpacing w:w="0" w:type="dxa"/>
          <w:jc w:val="center"/>
        </w:trPr>
        <w:tc>
          <w:tcPr>
            <w:tcW w:w="0" w:type="auto"/>
            <w:tcMar>
              <w:top w:w="120" w:type="dxa"/>
              <w:left w:w="0" w:type="dxa"/>
              <w:bottom w:w="0" w:type="dxa"/>
              <w:right w:w="0" w:type="dxa"/>
            </w:tcMar>
            <w:vAlign w:val="center"/>
            <w:hideMark/>
          </w:tcPr>
          <w:p w:rsidR="00FF7754" w:rsidRPr="00FF7754" w:rsidRDefault="00FF7754" w:rsidP="00FF7754">
            <w:pPr>
              <w:widowControl/>
              <w:spacing w:line="360" w:lineRule="auto"/>
              <w:jc w:val="right"/>
              <w:rPr>
                <w:rFonts w:ascii="ˎ̥" w:eastAsia="宋体" w:hAnsi="ˎ̥" w:cs="Arial"/>
                <w:color w:val="919191"/>
                <w:kern w:val="0"/>
                <w:sz w:val="24"/>
                <w:szCs w:val="24"/>
              </w:rPr>
            </w:pPr>
            <w:r w:rsidRPr="00FF7754">
              <w:rPr>
                <w:rFonts w:ascii="ˎ̥" w:eastAsia="宋体" w:hAnsi="ˎ̥" w:cs="Arial"/>
                <w:color w:val="919191"/>
                <w:kern w:val="0"/>
                <w:sz w:val="24"/>
                <w:szCs w:val="24"/>
              </w:rPr>
              <w:t>2017</w:t>
            </w:r>
            <w:r w:rsidRPr="00FF7754">
              <w:rPr>
                <w:rFonts w:ascii="ˎ̥" w:eastAsia="宋体" w:hAnsi="ˎ̥" w:cs="Arial"/>
                <w:color w:val="919191"/>
                <w:kern w:val="0"/>
                <w:sz w:val="24"/>
                <w:szCs w:val="24"/>
              </w:rPr>
              <w:t>年</w:t>
            </w:r>
            <w:r w:rsidRPr="00FF7754">
              <w:rPr>
                <w:rFonts w:ascii="ˎ̥" w:eastAsia="宋体" w:hAnsi="ˎ̥" w:cs="Arial"/>
                <w:color w:val="919191"/>
                <w:kern w:val="0"/>
                <w:sz w:val="24"/>
                <w:szCs w:val="24"/>
              </w:rPr>
              <w:t>04</w:t>
            </w:r>
            <w:r w:rsidRPr="00FF7754">
              <w:rPr>
                <w:rFonts w:ascii="ˎ̥" w:eastAsia="宋体" w:hAnsi="ˎ̥" w:cs="Arial"/>
                <w:color w:val="919191"/>
                <w:kern w:val="0"/>
                <w:sz w:val="24"/>
                <w:szCs w:val="24"/>
              </w:rPr>
              <w:t>月</w:t>
            </w:r>
            <w:r w:rsidRPr="00FF7754">
              <w:rPr>
                <w:rFonts w:ascii="ˎ̥" w:eastAsia="宋体" w:hAnsi="ˎ̥" w:cs="Arial"/>
                <w:color w:val="919191"/>
                <w:kern w:val="0"/>
                <w:sz w:val="24"/>
                <w:szCs w:val="24"/>
              </w:rPr>
              <w:t>28</w:t>
            </w:r>
            <w:r w:rsidRPr="00FF7754">
              <w:rPr>
                <w:rFonts w:ascii="ˎ̥" w:eastAsia="宋体" w:hAnsi="ˎ̥" w:cs="Arial"/>
                <w:color w:val="919191"/>
                <w:kern w:val="0"/>
                <w:sz w:val="24"/>
                <w:szCs w:val="24"/>
              </w:rPr>
              <w:t>日</w:t>
            </w:r>
            <w:r w:rsidRPr="00FF7754">
              <w:rPr>
                <w:rFonts w:ascii="ˎ̥" w:eastAsia="宋体" w:hAnsi="ˎ̥" w:cs="Arial"/>
                <w:color w:val="919191"/>
                <w:kern w:val="0"/>
                <w:sz w:val="24"/>
                <w:szCs w:val="24"/>
              </w:rPr>
              <w:t xml:space="preserve"> </w:t>
            </w:r>
            <w:r w:rsidRPr="00FF7754">
              <w:rPr>
                <w:rFonts w:ascii="ˎ̥" w:eastAsia="宋体" w:hAnsi="ˎ̥" w:cs="Arial"/>
                <w:color w:val="919191"/>
                <w:kern w:val="0"/>
                <w:sz w:val="24"/>
                <w:szCs w:val="24"/>
              </w:rPr>
              <w:t>发布</w:t>
            </w:r>
            <w:r w:rsidRPr="00FF7754">
              <w:rPr>
                <w:rFonts w:ascii="ˎ̥" w:eastAsia="宋体" w:hAnsi="ˎ̥" w:cs="Arial"/>
                <w:color w:val="919191"/>
                <w:kern w:val="0"/>
                <w:sz w:val="24"/>
                <w:szCs w:val="24"/>
              </w:rPr>
              <w:t xml:space="preserve"> </w:t>
            </w:r>
          </w:p>
        </w:tc>
      </w:tr>
      <w:tr w:rsidR="00FF7754" w:rsidRPr="00FF7754">
        <w:trPr>
          <w:trHeight w:val="60"/>
          <w:tblCellSpacing w:w="0" w:type="dxa"/>
          <w:jc w:val="center"/>
        </w:trPr>
        <w:tc>
          <w:tcPr>
            <w:tcW w:w="5000" w:type="pct"/>
            <w:vAlign w:val="center"/>
            <w:hideMark/>
          </w:tcPr>
          <w:p w:rsidR="00FF7754" w:rsidRPr="00FF7754" w:rsidRDefault="00FF7754" w:rsidP="00FF7754">
            <w:pPr>
              <w:widowControl/>
              <w:spacing w:line="408" w:lineRule="auto"/>
              <w:jc w:val="center"/>
              <w:rPr>
                <w:rFonts w:ascii="ˎ̥" w:eastAsia="宋体" w:hAnsi="ˎ̥" w:cs="Arial"/>
                <w:color w:val="000000"/>
                <w:kern w:val="0"/>
                <w:sz w:val="24"/>
                <w:szCs w:val="24"/>
              </w:rPr>
            </w:pPr>
          </w:p>
        </w:tc>
      </w:tr>
      <w:tr w:rsidR="00FF7754" w:rsidRPr="00FF7754">
        <w:trPr>
          <w:tblCellSpacing w:w="0" w:type="dxa"/>
          <w:jc w:val="center"/>
        </w:trPr>
        <w:tc>
          <w:tcPr>
            <w:tcW w:w="0" w:type="auto"/>
            <w:tcMar>
              <w:top w:w="300" w:type="dxa"/>
              <w:left w:w="0" w:type="dxa"/>
              <w:bottom w:w="0" w:type="dxa"/>
              <w:right w:w="0" w:type="dxa"/>
            </w:tcMar>
            <w:vAlign w:val="center"/>
            <w:hideMark/>
          </w:tcPr>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为全面反映</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我国药品不良反应监测情况，加强药品监管，落实企业主体责任，促进临床合理用药，保障公众用药安全，依据《药品不良反应报告和监测管理办法》，国家食品药品监督管理总局（以下简称总局）组织国家药品不良反应监测中心编撰《国家药品不良反应监测年度报告（</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w:t>
            </w:r>
            <w:r w:rsidRPr="00FF7754">
              <w:rPr>
                <w:rFonts w:ascii="ˎ̥" w:eastAsia="宋体" w:hAnsi="ˎ̥" w:cs="Arial"/>
                <w:color w:val="000000"/>
                <w:kern w:val="0"/>
                <w:sz w:val="24"/>
                <w:szCs w:val="24"/>
              </w:rPr>
              <w:t xml:space="preserve"> </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一、药品不良反应监测工作进展</w:t>
            </w:r>
            <w:r w:rsidRPr="00FF7754">
              <w:rPr>
                <w:rFonts w:ascii="ˎ̥" w:eastAsia="宋体" w:hAnsi="ˎ̥" w:cs="Arial"/>
                <w:b/>
                <w:bCs/>
                <w:color w:val="000000"/>
                <w:kern w:val="0"/>
                <w:sz w:val="24"/>
                <w:szCs w:val="24"/>
              </w:rPr>
              <w:t xml:space="preserve"> </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网络建设继续深入，监测能力进一步提升。</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年，国家药品不良反应监测网络建设进一步深入，我国发现和收集药品不良反应信息的能力进一步增强。基层网络用户数量快速增长，全国已有</w:t>
            </w:r>
            <w:r w:rsidRPr="00FF7754">
              <w:rPr>
                <w:rFonts w:ascii="ˎ̥" w:eastAsia="宋体" w:hAnsi="ˎ̥" w:cs="Arial"/>
                <w:color w:val="000000"/>
                <w:kern w:val="0"/>
                <w:sz w:val="24"/>
                <w:szCs w:val="24"/>
              </w:rPr>
              <w:t>31</w:t>
            </w:r>
            <w:r w:rsidRPr="00FF7754">
              <w:rPr>
                <w:rFonts w:ascii="ˎ̥" w:eastAsia="宋体" w:hAnsi="ˎ̥" w:cs="Arial"/>
                <w:color w:val="000000"/>
                <w:kern w:val="0"/>
                <w:sz w:val="24"/>
                <w:szCs w:val="24"/>
              </w:rPr>
              <w:t>万余个医疗机构、药品生产经营企业注册为药品不良反应监测网络用户，并通过该网络报送药品不良反应报告。全国</w:t>
            </w:r>
            <w:r w:rsidRPr="00FF7754">
              <w:rPr>
                <w:rFonts w:ascii="ˎ̥" w:eastAsia="宋体" w:hAnsi="ˎ̥" w:cs="Arial"/>
                <w:color w:val="000000"/>
                <w:kern w:val="0"/>
                <w:sz w:val="24"/>
                <w:szCs w:val="24"/>
              </w:rPr>
              <w:t>97.7%</w:t>
            </w:r>
            <w:r w:rsidRPr="00FF7754">
              <w:rPr>
                <w:rFonts w:ascii="ˎ̥" w:eastAsia="宋体" w:hAnsi="ˎ̥" w:cs="Arial"/>
                <w:color w:val="000000"/>
                <w:kern w:val="0"/>
                <w:sz w:val="24"/>
                <w:szCs w:val="24"/>
              </w:rPr>
              <w:t>的县有药品不良反应报告，每百万人口平均报告数量达到</w:t>
            </w:r>
            <w:r w:rsidRPr="00FF7754">
              <w:rPr>
                <w:rFonts w:ascii="ˎ̥" w:eastAsia="宋体" w:hAnsi="ˎ̥" w:cs="Arial"/>
                <w:color w:val="000000"/>
                <w:kern w:val="0"/>
                <w:sz w:val="24"/>
                <w:szCs w:val="24"/>
              </w:rPr>
              <w:t>1068</w:t>
            </w:r>
            <w:r w:rsidRPr="00FF7754">
              <w:rPr>
                <w:rFonts w:ascii="ˎ̥" w:eastAsia="宋体" w:hAnsi="ˎ̥" w:cs="Arial"/>
                <w:color w:val="000000"/>
                <w:kern w:val="0"/>
                <w:sz w:val="24"/>
                <w:szCs w:val="24"/>
              </w:rPr>
              <w:t>份，较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年均有所增长。</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分析评价能力继续加强，风险管理和沟通更为畅通。</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报告和监测工作有序开展。通过日监测、周汇总、季度分析等方法加强对国家药品不良反应监测数据的分析评价，深入挖掘药品风险信号，对含睾酮药品、含非那西丁药品、注射用单磷酸阿糖腺苷、</w:t>
            </w:r>
            <w:proofErr w:type="gramStart"/>
            <w:r w:rsidRPr="00FF7754">
              <w:rPr>
                <w:rFonts w:ascii="ˎ̥" w:eastAsia="宋体" w:hAnsi="ˎ̥" w:cs="Arial"/>
                <w:color w:val="000000"/>
                <w:kern w:val="0"/>
                <w:sz w:val="24"/>
                <w:szCs w:val="24"/>
              </w:rPr>
              <w:t>复方大</w:t>
            </w:r>
            <w:proofErr w:type="gramEnd"/>
            <w:r w:rsidRPr="00FF7754">
              <w:rPr>
                <w:rFonts w:ascii="ˎ̥" w:eastAsia="宋体" w:hAnsi="ˎ̥" w:cs="Arial"/>
                <w:color w:val="000000"/>
                <w:kern w:val="0"/>
                <w:sz w:val="24"/>
                <w:szCs w:val="24"/>
              </w:rPr>
              <w:t>青叶片、复方氨基酸注射液</w:t>
            </w:r>
            <w:r w:rsidRPr="00FF7754">
              <w:rPr>
                <w:rFonts w:ascii="ˎ̥" w:eastAsia="宋体" w:hAnsi="ˎ̥" w:cs="Arial"/>
                <w:color w:val="000000"/>
                <w:kern w:val="0"/>
                <w:sz w:val="24"/>
                <w:szCs w:val="24"/>
              </w:rPr>
              <w:lastRenderedPageBreak/>
              <w:t>（</w:t>
            </w:r>
            <w:r w:rsidRPr="00FF7754">
              <w:rPr>
                <w:rFonts w:ascii="ˎ̥" w:eastAsia="宋体" w:hAnsi="ˎ̥" w:cs="Arial"/>
                <w:color w:val="000000"/>
                <w:kern w:val="0"/>
                <w:sz w:val="24"/>
                <w:szCs w:val="24"/>
              </w:rPr>
              <w:t>18AA</w:t>
            </w:r>
            <w:r w:rsidRPr="00FF7754">
              <w:rPr>
                <w:rFonts w:ascii="ˎ̥" w:eastAsia="宋体" w:hAnsi="ˎ̥" w:cs="Arial"/>
                <w:color w:val="000000"/>
                <w:kern w:val="0"/>
                <w:sz w:val="24"/>
                <w:szCs w:val="24"/>
              </w:rPr>
              <w:t>）及同类制剂、仙灵骨</w:t>
            </w:r>
            <w:proofErr w:type="gramStart"/>
            <w:r w:rsidRPr="00FF7754">
              <w:rPr>
                <w:rFonts w:ascii="ˎ̥" w:eastAsia="宋体" w:hAnsi="ˎ̥" w:cs="Arial"/>
                <w:color w:val="000000"/>
                <w:kern w:val="0"/>
                <w:sz w:val="24"/>
                <w:szCs w:val="24"/>
              </w:rPr>
              <w:t>葆</w:t>
            </w:r>
            <w:proofErr w:type="gramEnd"/>
            <w:r w:rsidRPr="00FF7754">
              <w:rPr>
                <w:rFonts w:ascii="ˎ̥" w:eastAsia="宋体" w:hAnsi="ˎ̥" w:cs="Arial"/>
                <w:color w:val="000000"/>
                <w:kern w:val="0"/>
                <w:sz w:val="24"/>
                <w:szCs w:val="24"/>
              </w:rPr>
              <w:t>口服制剂等</w:t>
            </w:r>
            <w:r w:rsidRPr="00FF7754">
              <w:rPr>
                <w:rFonts w:ascii="ˎ̥" w:eastAsia="宋体" w:hAnsi="ˎ̥" w:cs="Arial"/>
                <w:color w:val="000000"/>
                <w:kern w:val="0"/>
                <w:sz w:val="24"/>
                <w:szCs w:val="24"/>
              </w:rPr>
              <w:t>42</w:t>
            </w:r>
            <w:r w:rsidRPr="00FF7754">
              <w:rPr>
                <w:rFonts w:ascii="ˎ̥" w:eastAsia="宋体" w:hAnsi="ˎ̥" w:cs="Arial"/>
                <w:color w:val="000000"/>
                <w:kern w:val="0"/>
                <w:sz w:val="24"/>
                <w:szCs w:val="24"/>
              </w:rPr>
              <w:t>个（类）品种进行了安全性评价，并采取了相应的风险管理和沟通措施。根据安全性评价结果，提出修改说明书建议</w:t>
            </w:r>
            <w:r w:rsidRPr="00FF7754">
              <w:rPr>
                <w:rFonts w:ascii="ˎ̥" w:eastAsia="宋体" w:hAnsi="ˎ̥" w:cs="Arial"/>
                <w:color w:val="000000"/>
                <w:kern w:val="0"/>
                <w:sz w:val="24"/>
                <w:szCs w:val="24"/>
              </w:rPr>
              <w:t>35</w:t>
            </w:r>
            <w:r w:rsidRPr="00FF7754">
              <w:rPr>
                <w:rFonts w:ascii="ˎ̥" w:eastAsia="宋体" w:hAnsi="ˎ̥" w:cs="Arial"/>
                <w:color w:val="000000"/>
                <w:kern w:val="0"/>
                <w:sz w:val="24"/>
                <w:szCs w:val="24"/>
              </w:rPr>
              <w:t>个；发布药品不良反应信息通报</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期；编发《药物警戒快讯》</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期，共计</w:t>
            </w:r>
            <w:r w:rsidRPr="00FF7754">
              <w:rPr>
                <w:rFonts w:ascii="ˎ̥" w:eastAsia="宋体" w:hAnsi="ˎ̥" w:cs="Arial"/>
                <w:color w:val="000000"/>
                <w:kern w:val="0"/>
                <w:sz w:val="24"/>
                <w:szCs w:val="24"/>
              </w:rPr>
              <w:t>63</w:t>
            </w:r>
            <w:r w:rsidRPr="00FF7754">
              <w:rPr>
                <w:rFonts w:ascii="ˎ̥" w:eastAsia="宋体" w:hAnsi="ˎ̥" w:cs="Arial"/>
                <w:color w:val="000000"/>
                <w:kern w:val="0"/>
                <w:sz w:val="24"/>
                <w:szCs w:val="24"/>
              </w:rPr>
              <w:t>条信息，涉及</w:t>
            </w:r>
            <w:r w:rsidRPr="00FF7754">
              <w:rPr>
                <w:rFonts w:ascii="ˎ̥" w:eastAsia="宋体" w:hAnsi="ˎ̥" w:cs="Arial"/>
                <w:color w:val="000000"/>
                <w:kern w:val="0"/>
                <w:sz w:val="24"/>
                <w:szCs w:val="24"/>
              </w:rPr>
              <w:t>68</w:t>
            </w:r>
            <w:r w:rsidRPr="00FF7754">
              <w:rPr>
                <w:rFonts w:ascii="ˎ̥" w:eastAsia="宋体" w:hAnsi="ˎ̥" w:cs="Arial"/>
                <w:color w:val="000000"/>
                <w:kern w:val="0"/>
                <w:sz w:val="24"/>
                <w:szCs w:val="24"/>
              </w:rPr>
              <w:t>个品种；对</w:t>
            </w:r>
            <w:proofErr w:type="gramStart"/>
            <w:r w:rsidRPr="00FF7754">
              <w:rPr>
                <w:rFonts w:ascii="ˎ̥" w:eastAsia="宋体" w:hAnsi="ˎ̥" w:cs="Arial"/>
                <w:color w:val="000000"/>
                <w:kern w:val="0"/>
                <w:sz w:val="24"/>
                <w:szCs w:val="24"/>
              </w:rPr>
              <w:t>氯美扎酮</w:t>
            </w:r>
            <w:proofErr w:type="gramEnd"/>
            <w:r w:rsidRPr="00FF7754">
              <w:rPr>
                <w:rFonts w:ascii="ˎ̥" w:eastAsia="宋体" w:hAnsi="ˎ̥" w:cs="Arial"/>
                <w:color w:val="000000"/>
                <w:kern w:val="0"/>
                <w:sz w:val="24"/>
                <w:szCs w:val="24"/>
              </w:rPr>
              <w:t>和苯乙双</w:t>
            </w:r>
            <w:proofErr w:type="gramStart"/>
            <w:r w:rsidRPr="00FF7754">
              <w:rPr>
                <w:rFonts w:ascii="ˎ̥" w:eastAsia="宋体" w:hAnsi="ˎ̥" w:cs="Arial"/>
                <w:color w:val="000000"/>
                <w:kern w:val="0"/>
                <w:sz w:val="24"/>
                <w:szCs w:val="24"/>
              </w:rPr>
              <w:t>胍</w:t>
            </w:r>
            <w:proofErr w:type="gramEnd"/>
            <w:r w:rsidRPr="00FF7754">
              <w:rPr>
                <w:rFonts w:ascii="ˎ̥" w:eastAsia="宋体" w:hAnsi="ˎ̥" w:cs="Arial"/>
                <w:color w:val="000000"/>
                <w:kern w:val="0"/>
                <w:sz w:val="24"/>
                <w:szCs w:val="24"/>
              </w:rPr>
              <w:t>两个品种发布撤市公告。</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不良事件监测处置继续增强，预警工作效能得到提升。规范药品不良事件聚集性信号处置，加强预警平台建设，提高预警工作效能，对重点关注的</w:t>
            </w:r>
            <w:r w:rsidRPr="00FF7754">
              <w:rPr>
                <w:rFonts w:ascii="ˎ̥" w:eastAsia="宋体" w:hAnsi="ˎ̥" w:cs="Arial"/>
                <w:color w:val="000000"/>
                <w:kern w:val="0"/>
                <w:sz w:val="24"/>
                <w:szCs w:val="24"/>
              </w:rPr>
              <w:t>150</w:t>
            </w:r>
            <w:r w:rsidRPr="00FF7754">
              <w:rPr>
                <w:rFonts w:ascii="ˎ̥" w:eastAsia="宋体" w:hAnsi="ˎ̥" w:cs="Arial"/>
                <w:color w:val="000000"/>
                <w:kern w:val="0"/>
                <w:sz w:val="24"/>
                <w:szCs w:val="24"/>
              </w:rPr>
              <w:t>多条药品不良事件聚集性信号及时进行处置，经评价确认对黄体酮注射液等</w:t>
            </w:r>
            <w:r w:rsidRPr="00FF7754">
              <w:rPr>
                <w:rFonts w:ascii="ˎ̥" w:eastAsia="宋体" w:hAnsi="ˎ̥" w:cs="Arial"/>
                <w:color w:val="000000"/>
                <w:kern w:val="0"/>
                <w:sz w:val="24"/>
                <w:szCs w:val="24"/>
              </w:rPr>
              <w:t>6</w:t>
            </w:r>
            <w:r w:rsidRPr="00FF7754">
              <w:rPr>
                <w:rFonts w:ascii="ˎ̥" w:eastAsia="宋体" w:hAnsi="ˎ̥" w:cs="Arial"/>
                <w:color w:val="000000"/>
                <w:kern w:val="0"/>
                <w:sz w:val="24"/>
                <w:szCs w:val="24"/>
              </w:rPr>
              <w:t>起聚集事件采取风险控制措施，进一步保障公众用药安全。</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企业主体责任继续落实，药品安全保障水平进一步增强。</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加强对企业药品不良反应监测工作的培训，推进药品生产企业提升责任意识、提高药品安全评价能力。每月向药品生产企业反馈不良反应监测数据，指导企业开展数据分析评价，及时采取措施控制风险，落实企业安全风险主体责任。</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二、药品不良反应</w:t>
            </w:r>
            <w:r w:rsidRPr="00FF7754">
              <w:rPr>
                <w:rFonts w:ascii="ˎ̥" w:eastAsia="宋体" w:hAnsi="ˎ̥" w:cs="Arial"/>
                <w:b/>
                <w:bCs/>
                <w:color w:val="000000"/>
                <w:kern w:val="0"/>
                <w:sz w:val="24"/>
                <w:szCs w:val="24"/>
              </w:rPr>
              <w:t>/</w:t>
            </w:r>
            <w:r w:rsidRPr="00FF7754">
              <w:rPr>
                <w:rFonts w:ascii="ˎ̥" w:eastAsia="宋体" w:hAnsi="ˎ̥" w:cs="Arial"/>
                <w:b/>
                <w:bCs/>
                <w:color w:val="000000"/>
                <w:kern w:val="0"/>
                <w:sz w:val="24"/>
                <w:szCs w:val="24"/>
              </w:rPr>
              <w:t>事件报告情况</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（一）报告总体情况</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1. 2016</w:t>
            </w:r>
            <w:r w:rsidRPr="00FF7754">
              <w:rPr>
                <w:rFonts w:ascii="ˎ̥" w:eastAsia="宋体" w:hAnsi="ˎ̥" w:cs="Arial"/>
                <w:color w:val="000000"/>
                <w:kern w:val="0"/>
                <w:sz w:val="24"/>
                <w:szCs w:val="24"/>
              </w:rPr>
              <w:t>年度药品不良反应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年全国药品不良反应监测网络收到《药品不良反应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事件报告表》</w:t>
            </w:r>
            <w:r w:rsidRPr="00FF7754">
              <w:rPr>
                <w:rFonts w:ascii="ˎ̥" w:eastAsia="宋体" w:hAnsi="ˎ̥" w:cs="Arial"/>
                <w:color w:val="000000"/>
                <w:kern w:val="0"/>
                <w:sz w:val="24"/>
                <w:szCs w:val="24"/>
              </w:rPr>
              <w:t>143</w:t>
            </w:r>
            <w:r w:rsidRPr="00FF7754">
              <w:rPr>
                <w:rFonts w:ascii="ˎ̥" w:eastAsia="宋体" w:hAnsi="ˎ̥" w:cs="Arial"/>
                <w:color w:val="000000"/>
                <w:kern w:val="0"/>
                <w:sz w:val="24"/>
                <w:szCs w:val="24"/>
              </w:rPr>
              <w:t>万份，较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年增长了</w:t>
            </w:r>
            <w:r w:rsidRPr="00FF7754">
              <w:rPr>
                <w:rFonts w:ascii="ˎ̥" w:eastAsia="宋体" w:hAnsi="ˎ̥" w:cs="Arial"/>
                <w:color w:val="000000"/>
                <w:kern w:val="0"/>
                <w:sz w:val="24"/>
                <w:szCs w:val="24"/>
              </w:rPr>
              <w:t>2.3%</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1999</w:t>
            </w:r>
            <w:r w:rsidRPr="00FF7754">
              <w:rPr>
                <w:rFonts w:ascii="ˎ̥" w:eastAsia="宋体" w:hAnsi="ˎ̥" w:cs="Arial"/>
                <w:color w:val="000000"/>
                <w:kern w:val="0"/>
                <w:sz w:val="24"/>
                <w:szCs w:val="24"/>
              </w:rPr>
              <w:t>年至</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年，全国药品不良反应监测网络累计收到《药品不良反应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事件报告表》近</w:t>
            </w:r>
            <w:r w:rsidRPr="00FF7754">
              <w:rPr>
                <w:rFonts w:ascii="ˎ̥" w:eastAsia="宋体" w:hAnsi="ˎ̥" w:cs="Arial"/>
                <w:color w:val="000000"/>
                <w:kern w:val="0"/>
                <w:sz w:val="24"/>
                <w:szCs w:val="24"/>
              </w:rPr>
              <w:t>1075</w:t>
            </w:r>
            <w:r w:rsidRPr="00FF7754">
              <w:rPr>
                <w:rFonts w:ascii="ˎ̥" w:eastAsia="宋体" w:hAnsi="ˎ̥" w:cs="Arial"/>
                <w:color w:val="000000"/>
                <w:kern w:val="0"/>
                <w:sz w:val="24"/>
                <w:szCs w:val="24"/>
              </w:rPr>
              <w:t>万份。</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lastRenderedPageBreak/>
              <w:drawing>
                <wp:inline distT="0" distB="0" distL="0" distR="0">
                  <wp:extent cx="5229225" cy="2257425"/>
                  <wp:effectExtent l="19050" t="0" r="9525" b="0"/>
                  <wp:docPr id="12" name="图片 12" descr="http://www.sda.gov.cn/directory/web/WS01/images/76621493357244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da.gov.cn/directory/web/WS01/images/76621493357244278.jpg"/>
                          <pic:cNvPicPr>
                            <a:picLocks noChangeAspect="1" noChangeArrowheads="1"/>
                          </pic:cNvPicPr>
                        </pic:nvPicPr>
                        <pic:blipFill>
                          <a:blip r:embed="rId14"/>
                          <a:srcRect/>
                          <a:stretch>
                            <a:fillRect/>
                          </a:stretch>
                        </pic:blipFill>
                        <pic:spPr bwMode="auto">
                          <a:xfrm>
                            <a:off x="0" y="0"/>
                            <a:ext cx="5229225" cy="22574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1999-2016</w:t>
            </w:r>
            <w:r w:rsidRPr="00FF7754">
              <w:rPr>
                <w:rFonts w:ascii="ˎ̥" w:eastAsia="宋体" w:hAnsi="ˎ̥" w:cs="Arial"/>
                <w:color w:val="000000"/>
                <w:kern w:val="0"/>
                <w:sz w:val="24"/>
                <w:szCs w:val="24"/>
              </w:rPr>
              <w:t>年全国药品不良反应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事件报告数量增长趋势</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．新的和严重药品不良反应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年全国药品不良反应监测网络收到新的和严重药品不良反应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42.3</w:t>
            </w:r>
            <w:r w:rsidRPr="00FF7754">
              <w:rPr>
                <w:rFonts w:ascii="ˎ̥" w:eastAsia="宋体" w:hAnsi="ˎ̥" w:cs="Arial"/>
                <w:color w:val="000000"/>
                <w:kern w:val="0"/>
                <w:sz w:val="24"/>
                <w:szCs w:val="24"/>
              </w:rPr>
              <w:t>万余份，与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年比增长了</w:t>
            </w:r>
            <w:r w:rsidRPr="00FF7754">
              <w:rPr>
                <w:rFonts w:ascii="ˎ̥" w:eastAsia="宋体" w:hAnsi="ˎ̥" w:cs="Arial"/>
                <w:color w:val="000000"/>
                <w:kern w:val="0"/>
                <w:sz w:val="24"/>
                <w:szCs w:val="24"/>
              </w:rPr>
              <w:t>7.4%</w:t>
            </w:r>
            <w:r w:rsidRPr="00FF7754">
              <w:rPr>
                <w:rFonts w:ascii="ˎ̥" w:eastAsia="宋体" w:hAnsi="ˎ̥" w:cs="Arial"/>
                <w:color w:val="000000"/>
                <w:kern w:val="0"/>
                <w:sz w:val="24"/>
                <w:szCs w:val="24"/>
              </w:rPr>
              <w:t>；新的和严重报告数量占同期报告总数的</w:t>
            </w:r>
            <w:r w:rsidRPr="00FF7754">
              <w:rPr>
                <w:rFonts w:ascii="ˎ̥" w:eastAsia="宋体" w:hAnsi="ˎ̥" w:cs="Arial"/>
                <w:color w:val="000000"/>
                <w:kern w:val="0"/>
                <w:sz w:val="24"/>
                <w:szCs w:val="24"/>
              </w:rPr>
              <w:t>29.6%</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年比增加了</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个百分点。新的和严重药品不良反应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事件报告比例持续增加，显示我国药品不良反应总体报告可利用性持续增加。</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4676775" cy="2457450"/>
                  <wp:effectExtent l="19050" t="0" r="9525" b="0"/>
                  <wp:docPr id="13" name="图片 13" descr="http://www.sda.gov.cn/directory/web/WS01/images/51751493357269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da.gov.cn/directory/web/WS01/images/51751493357269332.jpg"/>
                          <pic:cNvPicPr>
                            <a:picLocks noChangeAspect="1" noChangeArrowheads="1"/>
                          </pic:cNvPicPr>
                        </pic:nvPicPr>
                        <pic:blipFill>
                          <a:blip r:embed="rId15"/>
                          <a:srcRect/>
                          <a:stretch>
                            <a:fillRect/>
                          </a:stretch>
                        </pic:blipFill>
                        <pic:spPr bwMode="auto">
                          <a:xfrm>
                            <a:off x="0" y="0"/>
                            <a:ext cx="4676775" cy="2457450"/>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2 2004-2016</w:t>
            </w:r>
            <w:r w:rsidRPr="00FF7754">
              <w:rPr>
                <w:rFonts w:ascii="ˎ̥" w:eastAsia="宋体" w:hAnsi="ˎ̥" w:cs="Arial"/>
                <w:color w:val="000000"/>
                <w:kern w:val="0"/>
                <w:sz w:val="24"/>
                <w:szCs w:val="24"/>
              </w:rPr>
              <w:t>年新的和严重以及严重药品不良反应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事件报告比例</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lastRenderedPageBreak/>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每百万人口平均病例报告情况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每百万人口平均病例报告数量是衡量一个国家药品不良反应监测工作水平的重要指标之一。</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年我国每百万人口平均病例报告数为</w:t>
            </w:r>
            <w:r w:rsidRPr="00FF7754">
              <w:rPr>
                <w:rFonts w:ascii="ˎ̥" w:eastAsia="宋体" w:hAnsi="ˎ̥" w:cs="Arial"/>
                <w:color w:val="000000"/>
                <w:kern w:val="0"/>
                <w:sz w:val="24"/>
                <w:szCs w:val="24"/>
              </w:rPr>
              <w:t>1068</w:t>
            </w:r>
            <w:r w:rsidRPr="00FF7754">
              <w:rPr>
                <w:rFonts w:ascii="ˎ̥" w:eastAsia="宋体" w:hAnsi="ˎ̥" w:cs="Arial"/>
                <w:color w:val="000000"/>
                <w:kern w:val="0"/>
                <w:sz w:val="24"/>
                <w:szCs w:val="24"/>
              </w:rPr>
              <w:t>份，与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年相比增加了</w:t>
            </w:r>
            <w:r w:rsidRPr="00FF7754">
              <w:rPr>
                <w:rFonts w:ascii="ˎ̥" w:eastAsia="宋体" w:hAnsi="ˎ̥" w:cs="Arial"/>
                <w:color w:val="000000"/>
                <w:kern w:val="0"/>
                <w:sz w:val="24"/>
                <w:szCs w:val="24"/>
              </w:rPr>
              <w:t>2.4</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事件县级报告比例</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事件县级报告比例是衡量我国药品不良反应监测工作均衡发展及覆盖程度的重要指标之一。</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事件县级报告比例为</w:t>
            </w:r>
            <w:r w:rsidRPr="00FF7754">
              <w:rPr>
                <w:rFonts w:ascii="ˎ̥" w:eastAsia="宋体" w:hAnsi="ˎ̥" w:cs="Arial"/>
                <w:color w:val="000000"/>
                <w:kern w:val="0"/>
                <w:sz w:val="24"/>
                <w:szCs w:val="24"/>
              </w:rPr>
              <w:t>97.7%</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年相比增长了</w:t>
            </w:r>
            <w:r w:rsidRPr="00FF7754">
              <w:rPr>
                <w:rFonts w:ascii="ˎ̥" w:eastAsia="宋体" w:hAnsi="ˎ̥" w:cs="Arial"/>
                <w:color w:val="000000"/>
                <w:kern w:val="0"/>
                <w:sz w:val="24"/>
                <w:szCs w:val="24"/>
              </w:rPr>
              <w:t>1.1</w:t>
            </w:r>
            <w:r w:rsidRPr="00FF7754">
              <w:rPr>
                <w:rFonts w:ascii="ˎ̥" w:eastAsia="宋体" w:hAnsi="ˎ̥" w:cs="Arial"/>
                <w:color w:val="000000"/>
                <w:kern w:val="0"/>
                <w:sz w:val="24"/>
                <w:szCs w:val="24"/>
              </w:rPr>
              <w:t>个百分点。</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事件报告来源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药品生产企业、经营企业和医疗机构是药品不良反应报告的责任单位。</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事件报告按照来源统计，来自医疗机构的报告占</w:t>
            </w:r>
            <w:r w:rsidRPr="00FF7754">
              <w:rPr>
                <w:rFonts w:ascii="ˎ̥" w:eastAsia="宋体" w:hAnsi="ˎ̥" w:cs="Arial"/>
                <w:color w:val="000000"/>
                <w:kern w:val="0"/>
                <w:sz w:val="24"/>
                <w:szCs w:val="24"/>
              </w:rPr>
              <w:t>85.6%</w:t>
            </w:r>
            <w:r w:rsidRPr="00FF7754">
              <w:rPr>
                <w:rFonts w:ascii="ˎ̥" w:eastAsia="宋体" w:hAnsi="ˎ̥" w:cs="Arial"/>
                <w:color w:val="000000"/>
                <w:kern w:val="0"/>
                <w:sz w:val="24"/>
                <w:szCs w:val="24"/>
              </w:rPr>
              <w:t>；来自药品经营企业的报告占</w:t>
            </w:r>
            <w:r w:rsidRPr="00FF7754">
              <w:rPr>
                <w:rFonts w:ascii="ˎ̥" w:eastAsia="宋体" w:hAnsi="ˎ̥" w:cs="Arial"/>
                <w:color w:val="000000"/>
                <w:kern w:val="0"/>
                <w:sz w:val="24"/>
                <w:szCs w:val="24"/>
              </w:rPr>
              <w:t>12.8%</w:t>
            </w:r>
            <w:r w:rsidRPr="00FF7754">
              <w:rPr>
                <w:rFonts w:ascii="ˎ̥" w:eastAsia="宋体" w:hAnsi="ˎ̥" w:cs="Arial"/>
                <w:color w:val="000000"/>
                <w:kern w:val="0"/>
                <w:sz w:val="24"/>
                <w:szCs w:val="24"/>
              </w:rPr>
              <w:t>；来自药品生产企业的报告占</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；来自个人及其他的报告占</w:t>
            </w:r>
            <w:r w:rsidRPr="00FF7754">
              <w:rPr>
                <w:rFonts w:ascii="ˎ̥" w:eastAsia="宋体" w:hAnsi="ˎ̥" w:cs="Arial"/>
                <w:color w:val="000000"/>
                <w:kern w:val="0"/>
                <w:sz w:val="24"/>
                <w:szCs w:val="24"/>
              </w:rPr>
              <w:t>0.2%</w:t>
            </w:r>
            <w:r w:rsidRPr="00FF7754">
              <w:rPr>
                <w:rFonts w:ascii="ˎ̥" w:eastAsia="宋体" w:hAnsi="ˎ̥" w:cs="Arial"/>
                <w:color w:val="000000"/>
                <w:kern w:val="0"/>
                <w:sz w:val="24"/>
                <w:szCs w:val="24"/>
              </w:rPr>
              <w:t>。</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4219575" cy="1628775"/>
                  <wp:effectExtent l="19050" t="0" r="9525" b="0"/>
                  <wp:docPr id="14" name="图片 14" descr="http://www.sda.gov.cn/directory/web/WS01/images/85971493357298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da.gov.cn/directory/web/WS01/images/85971493357298628.jpg"/>
                          <pic:cNvPicPr>
                            <a:picLocks noChangeAspect="1" noChangeArrowheads="1"/>
                          </pic:cNvPicPr>
                        </pic:nvPicPr>
                        <pic:blipFill>
                          <a:blip r:embed="rId16"/>
                          <a:srcRect/>
                          <a:stretch>
                            <a:fillRect/>
                          </a:stretch>
                        </pic:blipFill>
                        <pic:spPr bwMode="auto">
                          <a:xfrm>
                            <a:off x="0" y="0"/>
                            <a:ext cx="4219575" cy="162877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3 2016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事件报告来源分布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6.</w:t>
            </w:r>
            <w:r w:rsidRPr="00FF7754">
              <w:rPr>
                <w:rFonts w:ascii="ˎ̥" w:eastAsia="宋体" w:hAnsi="ˎ̥" w:cs="Arial"/>
                <w:color w:val="000000"/>
                <w:kern w:val="0"/>
                <w:sz w:val="24"/>
                <w:szCs w:val="24"/>
              </w:rPr>
              <w:t>报告人职业</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按照报告人职业统计，医生报告占</w:t>
            </w:r>
            <w:r w:rsidRPr="00FF7754">
              <w:rPr>
                <w:rFonts w:ascii="ˎ̥" w:eastAsia="宋体" w:hAnsi="ˎ̥" w:cs="Arial"/>
                <w:color w:val="000000"/>
                <w:kern w:val="0"/>
                <w:sz w:val="24"/>
                <w:szCs w:val="24"/>
              </w:rPr>
              <w:t>55.5%</w:t>
            </w:r>
            <w:r w:rsidRPr="00FF7754">
              <w:rPr>
                <w:rFonts w:ascii="ˎ̥" w:eastAsia="宋体" w:hAnsi="ˎ̥" w:cs="Arial"/>
                <w:color w:val="000000"/>
                <w:kern w:val="0"/>
                <w:sz w:val="24"/>
                <w:szCs w:val="24"/>
              </w:rPr>
              <w:t>，药师报告占</w:t>
            </w:r>
            <w:r w:rsidRPr="00FF7754">
              <w:rPr>
                <w:rFonts w:ascii="ˎ̥" w:eastAsia="宋体" w:hAnsi="ˎ̥" w:cs="Arial"/>
                <w:color w:val="000000"/>
                <w:kern w:val="0"/>
                <w:sz w:val="24"/>
                <w:szCs w:val="24"/>
              </w:rPr>
              <w:t>25.3%</w:t>
            </w:r>
            <w:r w:rsidRPr="00FF7754">
              <w:rPr>
                <w:rFonts w:ascii="ˎ̥" w:eastAsia="宋体" w:hAnsi="ˎ̥" w:cs="Arial"/>
                <w:color w:val="000000"/>
                <w:kern w:val="0"/>
                <w:sz w:val="24"/>
                <w:szCs w:val="24"/>
              </w:rPr>
              <w:t>，护士报告占</w:t>
            </w:r>
            <w:r w:rsidRPr="00FF7754">
              <w:rPr>
                <w:rFonts w:ascii="ˎ̥" w:eastAsia="宋体" w:hAnsi="ˎ̥" w:cs="Arial"/>
                <w:color w:val="000000"/>
                <w:kern w:val="0"/>
                <w:sz w:val="24"/>
                <w:szCs w:val="24"/>
              </w:rPr>
              <w:lastRenderedPageBreak/>
              <w:t>15.1%</w:t>
            </w:r>
            <w:r w:rsidRPr="00FF7754">
              <w:rPr>
                <w:rFonts w:ascii="ˎ̥" w:eastAsia="宋体" w:hAnsi="ˎ̥" w:cs="Arial"/>
                <w:color w:val="000000"/>
                <w:kern w:val="0"/>
                <w:sz w:val="24"/>
                <w:szCs w:val="24"/>
              </w:rPr>
              <w:t>，其他报告占</w:t>
            </w:r>
            <w:r w:rsidRPr="00FF7754">
              <w:rPr>
                <w:rFonts w:ascii="ˎ̥" w:eastAsia="宋体" w:hAnsi="ˎ̥" w:cs="Arial"/>
                <w:color w:val="000000"/>
                <w:kern w:val="0"/>
                <w:sz w:val="24"/>
                <w:szCs w:val="24"/>
              </w:rPr>
              <w:t>4.1%</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年的报告人职业构成情况基本相同。</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3657600" cy="1981200"/>
                  <wp:effectExtent l="19050" t="0" r="0" b="0"/>
                  <wp:docPr id="15" name="图片 15" descr="http://www.sda.gov.cn/directory/web/WS01/images/56711493357318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da.gov.cn/directory/web/WS01/images/56711493357318514.jpg"/>
                          <pic:cNvPicPr>
                            <a:picLocks noChangeAspect="1" noChangeArrowheads="1"/>
                          </pic:cNvPicPr>
                        </pic:nvPicPr>
                        <pic:blipFill>
                          <a:blip r:embed="rId17"/>
                          <a:srcRect/>
                          <a:stretch>
                            <a:fillRect/>
                          </a:stretch>
                        </pic:blipFill>
                        <pic:spPr bwMode="auto">
                          <a:xfrm>
                            <a:off x="0" y="0"/>
                            <a:ext cx="3657600" cy="1981200"/>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4 </w:t>
            </w:r>
            <w:r w:rsidRPr="00FF7754">
              <w:rPr>
                <w:rFonts w:ascii="ˎ̥" w:eastAsia="宋体" w:hAnsi="ˎ̥" w:cs="Arial"/>
                <w:color w:val="000000"/>
                <w:kern w:val="0"/>
                <w:sz w:val="24"/>
                <w:szCs w:val="24"/>
              </w:rPr>
              <w:t>报告人职业构成</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7.</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事件报告涉及患者情况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男性和女性患者比例接近</w:t>
            </w:r>
            <w:r w:rsidRPr="00FF7754">
              <w:rPr>
                <w:rFonts w:ascii="ˎ̥" w:eastAsia="宋体" w:hAnsi="ˎ̥" w:cs="Arial"/>
                <w:color w:val="000000"/>
                <w:kern w:val="0"/>
                <w:sz w:val="24"/>
                <w:szCs w:val="24"/>
              </w:rPr>
              <w:t>0.89:1</w:t>
            </w:r>
            <w:r w:rsidRPr="00FF7754">
              <w:rPr>
                <w:rFonts w:ascii="ˎ̥" w:eastAsia="宋体" w:hAnsi="ˎ̥" w:cs="Arial"/>
                <w:color w:val="000000"/>
                <w:kern w:val="0"/>
                <w:sz w:val="24"/>
                <w:szCs w:val="24"/>
              </w:rPr>
              <w:t>，女性略多于男性，性别分布趋势和</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年基本一致。</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事件病例报告中，</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岁以下儿童患者的报告占</w:t>
            </w:r>
            <w:r w:rsidRPr="00FF7754">
              <w:rPr>
                <w:rFonts w:ascii="ˎ̥" w:eastAsia="宋体" w:hAnsi="ˎ̥" w:cs="Arial"/>
                <w:color w:val="000000"/>
                <w:kern w:val="0"/>
                <w:sz w:val="24"/>
                <w:szCs w:val="24"/>
              </w:rPr>
              <w:t>9.9%</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年持平；</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岁以上老年患者的报告占</w:t>
            </w:r>
            <w:r w:rsidRPr="00FF7754">
              <w:rPr>
                <w:rFonts w:ascii="ˎ̥" w:eastAsia="宋体" w:hAnsi="ˎ̥" w:cs="Arial"/>
                <w:color w:val="000000"/>
                <w:kern w:val="0"/>
                <w:sz w:val="24"/>
                <w:szCs w:val="24"/>
              </w:rPr>
              <w:t>23.5%</w:t>
            </w:r>
            <w:r w:rsidRPr="00FF7754">
              <w:rPr>
                <w:rFonts w:ascii="ˎ̥" w:eastAsia="宋体" w:hAnsi="ˎ̥" w:cs="Arial"/>
                <w:color w:val="000000"/>
                <w:kern w:val="0"/>
                <w:sz w:val="24"/>
                <w:szCs w:val="24"/>
              </w:rPr>
              <w:t>，较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年有升高了</w:t>
            </w:r>
            <w:r w:rsidRPr="00FF7754">
              <w:rPr>
                <w:rFonts w:ascii="ˎ̥" w:eastAsia="宋体" w:hAnsi="ˎ̥" w:cs="Arial"/>
                <w:color w:val="000000"/>
                <w:kern w:val="0"/>
                <w:sz w:val="24"/>
                <w:szCs w:val="24"/>
              </w:rPr>
              <w:t>2.0</w:t>
            </w:r>
            <w:r w:rsidRPr="00FF7754">
              <w:rPr>
                <w:rFonts w:ascii="ˎ̥" w:eastAsia="宋体" w:hAnsi="ˎ̥" w:cs="Arial"/>
                <w:color w:val="000000"/>
                <w:kern w:val="0"/>
                <w:sz w:val="24"/>
                <w:szCs w:val="24"/>
              </w:rPr>
              <w:t>个百分点。</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3781425" cy="2200275"/>
                  <wp:effectExtent l="19050" t="0" r="9525" b="0"/>
                  <wp:docPr id="16" name="图片 16" descr="http://www.sda.gov.cn/directory/web/WS01/images/6221149335733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da.gov.cn/directory/web/WS01/images/62211493357333540.jpg"/>
                          <pic:cNvPicPr>
                            <a:picLocks noChangeAspect="1" noChangeArrowheads="1"/>
                          </pic:cNvPicPr>
                        </pic:nvPicPr>
                        <pic:blipFill>
                          <a:blip r:embed="rId18"/>
                          <a:srcRect/>
                          <a:stretch>
                            <a:fillRect/>
                          </a:stretch>
                        </pic:blipFill>
                        <pic:spPr bwMode="auto">
                          <a:xfrm>
                            <a:off x="0" y="0"/>
                            <a:ext cx="3781425" cy="220027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lastRenderedPageBreak/>
              <w:t>图</w:t>
            </w:r>
            <w:r w:rsidRPr="00FF7754">
              <w:rPr>
                <w:rFonts w:ascii="ˎ̥" w:eastAsia="宋体" w:hAnsi="ˎ̥" w:cs="Arial"/>
                <w:color w:val="000000"/>
                <w:kern w:val="0"/>
                <w:sz w:val="24"/>
                <w:szCs w:val="24"/>
              </w:rPr>
              <w:t>5 2016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事件报告年龄分布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8.</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按怀疑药品类别统计，化学药占</w:t>
            </w:r>
            <w:r w:rsidRPr="00FF7754">
              <w:rPr>
                <w:rFonts w:ascii="ˎ̥" w:eastAsia="宋体" w:hAnsi="ˎ̥" w:cs="Arial"/>
                <w:color w:val="000000"/>
                <w:kern w:val="0"/>
                <w:sz w:val="24"/>
                <w:szCs w:val="24"/>
              </w:rPr>
              <w:t>81.5%</w:t>
            </w:r>
            <w:r w:rsidRPr="00FF7754">
              <w:rPr>
                <w:rFonts w:ascii="ˎ̥" w:eastAsia="宋体" w:hAnsi="ˎ̥" w:cs="Arial"/>
                <w:color w:val="000000"/>
                <w:kern w:val="0"/>
                <w:sz w:val="24"/>
                <w:szCs w:val="24"/>
              </w:rPr>
              <w:t>、中药占</w:t>
            </w:r>
            <w:r w:rsidRPr="00FF7754">
              <w:rPr>
                <w:rFonts w:ascii="ˎ̥" w:eastAsia="宋体" w:hAnsi="ˎ̥" w:cs="Arial"/>
                <w:color w:val="000000"/>
                <w:kern w:val="0"/>
                <w:sz w:val="24"/>
                <w:szCs w:val="24"/>
              </w:rPr>
              <w:t>16.9%</w:t>
            </w:r>
            <w:r w:rsidRPr="00FF7754">
              <w:rPr>
                <w:rFonts w:ascii="ˎ̥" w:eastAsia="宋体" w:hAnsi="ˎ̥" w:cs="Arial"/>
                <w:color w:val="000000"/>
                <w:kern w:val="0"/>
                <w:sz w:val="24"/>
                <w:szCs w:val="24"/>
              </w:rPr>
              <w:t>、生物制品（不含疫苗）占</w:t>
            </w:r>
            <w:r w:rsidRPr="00FF7754">
              <w:rPr>
                <w:rFonts w:ascii="ˎ̥" w:eastAsia="宋体" w:hAnsi="ˎ̥" w:cs="Arial"/>
                <w:color w:val="000000"/>
                <w:kern w:val="0"/>
                <w:sz w:val="24"/>
                <w:szCs w:val="24"/>
              </w:rPr>
              <w:t>1.6%</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年基本一致。</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3352800" cy="2143125"/>
                  <wp:effectExtent l="19050" t="0" r="0" b="0"/>
                  <wp:docPr id="17" name="图片 17" descr="http://www.sda.gov.cn/directory/web/WS01/images/94801493357366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da.gov.cn/directory/web/WS01/images/94801493357366873.jpg"/>
                          <pic:cNvPicPr>
                            <a:picLocks noChangeAspect="1" noChangeArrowheads="1"/>
                          </pic:cNvPicPr>
                        </pic:nvPicPr>
                        <pic:blipFill>
                          <a:blip r:embed="rId19"/>
                          <a:srcRect/>
                          <a:stretch>
                            <a:fillRect/>
                          </a:stretch>
                        </pic:blipFill>
                        <pic:spPr bwMode="auto">
                          <a:xfrm>
                            <a:off x="0" y="0"/>
                            <a:ext cx="3352800" cy="21431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6 2016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事件报告涉及药品类别分布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按照药品给药途径统计，</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事件报告涉及的药品给药途径分布中，静脉注射给药占</w:t>
            </w:r>
            <w:r w:rsidRPr="00FF7754">
              <w:rPr>
                <w:rFonts w:ascii="ˎ̥" w:eastAsia="宋体" w:hAnsi="ˎ̥" w:cs="Arial"/>
                <w:color w:val="000000"/>
                <w:kern w:val="0"/>
                <w:sz w:val="24"/>
                <w:szCs w:val="24"/>
              </w:rPr>
              <w:t>59.7%</w:t>
            </w:r>
            <w:r w:rsidRPr="00FF7754">
              <w:rPr>
                <w:rFonts w:ascii="ˎ̥" w:eastAsia="宋体" w:hAnsi="ˎ̥" w:cs="Arial"/>
                <w:color w:val="000000"/>
                <w:kern w:val="0"/>
                <w:sz w:val="24"/>
                <w:szCs w:val="24"/>
              </w:rPr>
              <w:t>、其他注射给药（如：肌内注射、皮下注射等）占</w:t>
            </w:r>
            <w:r w:rsidRPr="00FF7754">
              <w:rPr>
                <w:rFonts w:ascii="ˎ̥" w:eastAsia="宋体" w:hAnsi="ˎ̥" w:cs="Arial"/>
                <w:color w:val="000000"/>
                <w:kern w:val="0"/>
                <w:sz w:val="24"/>
                <w:szCs w:val="24"/>
              </w:rPr>
              <w:t>3.4%</w:t>
            </w:r>
            <w:r w:rsidRPr="00FF7754">
              <w:rPr>
                <w:rFonts w:ascii="ˎ̥" w:eastAsia="宋体" w:hAnsi="ˎ̥" w:cs="Arial"/>
                <w:color w:val="000000"/>
                <w:kern w:val="0"/>
                <w:sz w:val="24"/>
                <w:szCs w:val="24"/>
              </w:rPr>
              <w:t>、口服给药占</w:t>
            </w:r>
            <w:r w:rsidRPr="00FF7754">
              <w:rPr>
                <w:rFonts w:ascii="ˎ̥" w:eastAsia="宋体" w:hAnsi="ˎ̥" w:cs="Arial"/>
                <w:color w:val="000000"/>
                <w:kern w:val="0"/>
                <w:sz w:val="24"/>
                <w:szCs w:val="24"/>
              </w:rPr>
              <w:t>33.7%</w:t>
            </w:r>
            <w:r w:rsidRPr="00FF7754">
              <w:rPr>
                <w:rFonts w:ascii="ˎ̥" w:eastAsia="宋体" w:hAnsi="ˎ̥" w:cs="Arial"/>
                <w:color w:val="000000"/>
                <w:kern w:val="0"/>
                <w:sz w:val="24"/>
                <w:szCs w:val="24"/>
              </w:rPr>
              <w:t>、其他给药途径（如：外用、贴剂等）占</w:t>
            </w:r>
            <w:r w:rsidRPr="00FF7754">
              <w:rPr>
                <w:rFonts w:ascii="ˎ̥" w:eastAsia="宋体" w:hAnsi="ˎ̥" w:cs="Arial"/>
                <w:color w:val="000000"/>
                <w:kern w:val="0"/>
                <w:sz w:val="24"/>
                <w:szCs w:val="24"/>
              </w:rPr>
              <w:t>3.2%</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年相比，总体给药途径分布无明显变化。</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lastRenderedPageBreak/>
              <w:drawing>
                <wp:inline distT="0" distB="0" distL="0" distR="0">
                  <wp:extent cx="3438525" cy="1933575"/>
                  <wp:effectExtent l="19050" t="0" r="9525" b="0"/>
                  <wp:docPr id="18" name="图片 18" descr="http://www.sda.gov.cn/directory/web/WS01/images/11571493357383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da.gov.cn/directory/web/WS01/images/11571493357383475.jpg"/>
                          <pic:cNvPicPr>
                            <a:picLocks noChangeAspect="1" noChangeArrowheads="1"/>
                          </pic:cNvPicPr>
                        </pic:nvPicPr>
                        <pic:blipFill>
                          <a:blip r:embed="rId20"/>
                          <a:srcRect/>
                          <a:stretch>
                            <a:fillRect/>
                          </a:stretch>
                        </pic:blipFill>
                        <pic:spPr bwMode="auto">
                          <a:xfrm>
                            <a:off x="0" y="0"/>
                            <a:ext cx="3438525" cy="193357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7</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事件报告给药途径分布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9.</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事件累及器官系统情况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年报告的药品不良反应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事件中，累及系统排名前三位的为皮肤及其附件损害（占</w:t>
            </w:r>
            <w:r w:rsidRPr="00FF7754">
              <w:rPr>
                <w:rFonts w:ascii="ˎ̥" w:eastAsia="宋体" w:hAnsi="ˎ̥" w:cs="Arial"/>
                <w:color w:val="000000"/>
                <w:kern w:val="0"/>
                <w:sz w:val="24"/>
                <w:szCs w:val="24"/>
              </w:rPr>
              <w:t>27.6%</w:t>
            </w:r>
            <w:r w:rsidRPr="00FF7754">
              <w:rPr>
                <w:rFonts w:ascii="ˎ̥" w:eastAsia="宋体" w:hAnsi="ˎ̥" w:cs="Arial"/>
                <w:color w:val="000000"/>
                <w:kern w:val="0"/>
                <w:sz w:val="24"/>
                <w:szCs w:val="24"/>
              </w:rPr>
              <w:t>）、胃肠系统损害</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占</w:t>
            </w:r>
            <w:r w:rsidRPr="00FF7754">
              <w:rPr>
                <w:rFonts w:ascii="ˎ̥" w:eastAsia="宋体" w:hAnsi="ˎ̥" w:cs="Arial"/>
                <w:color w:val="000000"/>
                <w:kern w:val="0"/>
                <w:sz w:val="24"/>
                <w:szCs w:val="24"/>
              </w:rPr>
              <w:t>25.4%)</w:t>
            </w:r>
            <w:r w:rsidRPr="00FF7754">
              <w:rPr>
                <w:rFonts w:ascii="ˎ̥" w:eastAsia="宋体" w:hAnsi="ˎ̥" w:cs="Arial"/>
                <w:color w:val="000000"/>
                <w:kern w:val="0"/>
                <w:sz w:val="24"/>
                <w:szCs w:val="24"/>
              </w:rPr>
              <w:t>和全身性损害（占</w:t>
            </w:r>
            <w:r w:rsidRPr="00FF7754">
              <w:rPr>
                <w:rFonts w:ascii="ˎ̥" w:eastAsia="宋体" w:hAnsi="ˎ̥" w:cs="Arial"/>
                <w:color w:val="000000"/>
                <w:kern w:val="0"/>
                <w:sz w:val="24"/>
                <w:szCs w:val="24"/>
              </w:rPr>
              <w:t>10.9%</w:t>
            </w:r>
            <w:r w:rsidRPr="00FF7754">
              <w:rPr>
                <w:rFonts w:ascii="ˎ̥" w:eastAsia="宋体" w:hAnsi="ˎ̥" w:cs="Arial"/>
                <w:color w:val="000000"/>
                <w:kern w:val="0"/>
                <w:sz w:val="24"/>
                <w:szCs w:val="24"/>
              </w:rPr>
              <w:t>）。化学药、中成药累及系统前三位排序与总体情况一致，生物制品累及系统前三位与总体情况略有不同，依次是皮肤及其附件损害、全身性损害及免疫功能紊乱。</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事件报告总体情况分析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事件报告总体情况与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年相比未出现显著变化。</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从药品不良反应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事件报告来源看，医疗机构占比</w:t>
            </w:r>
            <w:r w:rsidRPr="00FF7754">
              <w:rPr>
                <w:rFonts w:ascii="ˎ̥" w:eastAsia="宋体" w:hAnsi="ˎ̥" w:cs="Arial"/>
                <w:color w:val="000000"/>
                <w:kern w:val="0"/>
                <w:sz w:val="24"/>
                <w:szCs w:val="24"/>
              </w:rPr>
              <w:t>85.6%</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年相比来自医疗机构的报告增加了</w:t>
            </w:r>
            <w:r w:rsidRPr="00FF7754">
              <w:rPr>
                <w:rFonts w:ascii="ˎ̥" w:eastAsia="宋体" w:hAnsi="ˎ̥" w:cs="Arial"/>
                <w:color w:val="000000"/>
                <w:kern w:val="0"/>
                <w:sz w:val="24"/>
                <w:szCs w:val="24"/>
              </w:rPr>
              <w:t>3.4</w:t>
            </w:r>
            <w:r w:rsidRPr="00FF7754">
              <w:rPr>
                <w:rFonts w:ascii="ˎ̥" w:eastAsia="宋体" w:hAnsi="ˎ̥" w:cs="Arial"/>
                <w:color w:val="000000"/>
                <w:kern w:val="0"/>
                <w:sz w:val="24"/>
                <w:szCs w:val="24"/>
              </w:rPr>
              <w:t>个百分点，医生报告占比</w:t>
            </w:r>
            <w:r w:rsidRPr="00FF7754">
              <w:rPr>
                <w:rFonts w:ascii="ˎ̥" w:eastAsia="宋体" w:hAnsi="ˎ̥" w:cs="Arial"/>
                <w:color w:val="000000"/>
                <w:kern w:val="0"/>
                <w:sz w:val="24"/>
                <w:szCs w:val="24"/>
              </w:rPr>
              <w:t>55.5%</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年相比增加了</w:t>
            </w:r>
            <w:r w:rsidRPr="00FF7754">
              <w:rPr>
                <w:rFonts w:ascii="ˎ̥" w:eastAsia="宋体" w:hAnsi="ˎ̥" w:cs="Arial"/>
                <w:color w:val="000000"/>
                <w:kern w:val="0"/>
                <w:sz w:val="24"/>
                <w:szCs w:val="24"/>
              </w:rPr>
              <w:t>1.5</w:t>
            </w:r>
            <w:r w:rsidRPr="00FF7754">
              <w:rPr>
                <w:rFonts w:ascii="ˎ̥" w:eastAsia="宋体" w:hAnsi="ˎ̥" w:cs="Arial"/>
                <w:color w:val="000000"/>
                <w:kern w:val="0"/>
                <w:sz w:val="24"/>
                <w:szCs w:val="24"/>
              </w:rPr>
              <w:t>个百分点，表明医疗机构仍发挥药品不良反应报告的主渠道作用；来自于药品生产企业的报告数与去年持平，报告数量仍偏低，表明药品生产企业开展不良反应监测工作的努力程度不够；作为药品生产企业，应进一步加强自身对药品不良反应工作的认识，加强上市药品的安全性研究，建立风险管理制度，强化企业责任意识，及时预防和控制风险，充分发挥</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药品安全第一责任人</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的责任。</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lastRenderedPageBreak/>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是不是药品不良反应报告数量增多，药品就越不安全？</w:t>
            </w:r>
            <w:r w:rsidRPr="00FF7754">
              <w:rPr>
                <w:rFonts w:ascii="ˎ̥" w:eastAsia="宋体" w:hAnsi="ˎ̥" w:cs="Arial"/>
                <w:b/>
                <w:bCs/>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药品不良反应监测工作是药品上市后安全监管的重要支撑，其目的是为了及时发现、及时控制药品安全风险。《药品不良反应报告和监测管理办法》中规定国家实行药品不良反应报告制度，国家鼓励公民、法人和其他组织报告药品不良反应。</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药品不良反应报告数量多了，并不意味着药品安全水平下降，而意味着我们掌握的信息越来越全面，对药品的风险更了解，风险更可控，对药品的评价更加有依据，监管决策更加准确。同样，在医疗实践中，能及时地了解药品不良反应发生的表现、程度，并最大限度地加以避免，也是保证医疗安全的重要措施。</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（二）基本药物监测情况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国家基本药物监测总体情况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年全国药品不良反应监测网络共收到国家基本药物的不良反应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59.5</w:t>
            </w:r>
            <w:r w:rsidRPr="00FF7754">
              <w:rPr>
                <w:rFonts w:ascii="ˎ̥" w:eastAsia="宋体" w:hAnsi="ˎ̥" w:cs="Arial"/>
                <w:color w:val="000000"/>
                <w:kern w:val="0"/>
                <w:sz w:val="24"/>
                <w:szCs w:val="24"/>
              </w:rPr>
              <w:t>万例（占总体报告的</w:t>
            </w:r>
            <w:r w:rsidRPr="00FF7754">
              <w:rPr>
                <w:rFonts w:ascii="ˎ̥" w:eastAsia="宋体" w:hAnsi="ˎ̥" w:cs="Arial"/>
                <w:color w:val="000000"/>
                <w:kern w:val="0"/>
                <w:sz w:val="24"/>
                <w:szCs w:val="24"/>
              </w:rPr>
              <w:t>41.6%</w:t>
            </w:r>
            <w:r w:rsidRPr="00FF7754">
              <w:rPr>
                <w:rFonts w:ascii="ˎ̥" w:eastAsia="宋体" w:hAnsi="ˎ̥" w:cs="Arial"/>
                <w:color w:val="000000"/>
                <w:kern w:val="0"/>
                <w:sz w:val="24"/>
                <w:szCs w:val="24"/>
              </w:rPr>
              <w:t>），较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年增加</w:t>
            </w:r>
            <w:r w:rsidRPr="00FF7754">
              <w:rPr>
                <w:rFonts w:ascii="ˎ̥" w:eastAsia="宋体" w:hAnsi="ˎ̥" w:cs="Arial"/>
                <w:color w:val="000000"/>
                <w:kern w:val="0"/>
                <w:sz w:val="24"/>
                <w:szCs w:val="24"/>
              </w:rPr>
              <w:t>2.0</w:t>
            </w:r>
            <w:r w:rsidRPr="00FF7754">
              <w:rPr>
                <w:rFonts w:ascii="ˎ̥" w:eastAsia="宋体" w:hAnsi="ˎ̥" w:cs="Arial"/>
                <w:color w:val="000000"/>
                <w:kern w:val="0"/>
                <w:sz w:val="24"/>
                <w:szCs w:val="24"/>
              </w:rPr>
              <w:t>个百分点。其中严重报告</w:t>
            </w:r>
            <w:r w:rsidRPr="00FF7754">
              <w:rPr>
                <w:rFonts w:ascii="ˎ̥" w:eastAsia="宋体" w:hAnsi="ˎ̥" w:cs="Arial"/>
                <w:color w:val="000000"/>
                <w:kern w:val="0"/>
                <w:sz w:val="24"/>
                <w:szCs w:val="24"/>
              </w:rPr>
              <w:t>4.5</w:t>
            </w:r>
            <w:r w:rsidRPr="00FF7754">
              <w:rPr>
                <w:rFonts w:ascii="ˎ̥" w:eastAsia="宋体" w:hAnsi="ˎ̥" w:cs="Arial"/>
                <w:color w:val="000000"/>
                <w:kern w:val="0"/>
                <w:sz w:val="24"/>
                <w:szCs w:val="24"/>
              </w:rPr>
              <w:t>万例，占</w:t>
            </w:r>
            <w:r w:rsidRPr="00FF7754">
              <w:rPr>
                <w:rFonts w:ascii="ˎ̥" w:eastAsia="宋体" w:hAnsi="ˎ̥" w:cs="Arial"/>
                <w:color w:val="000000"/>
                <w:kern w:val="0"/>
                <w:sz w:val="24"/>
                <w:szCs w:val="24"/>
              </w:rPr>
              <w:t>7.5%</w:t>
            </w:r>
            <w:r w:rsidRPr="00FF7754">
              <w:rPr>
                <w:rFonts w:ascii="ˎ̥" w:eastAsia="宋体" w:hAnsi="ˎ̥" w:cs="Arial"/>
                <w:color w:val="000000"/>
                <w:kern w:val="0"/>
                <w:sz w:val="24"/>
                <w:szCs w:val="24"/>
              </w:rPr>
              <w:t>，较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年增长了</w:t>
            </w:r>
            <w:r w:rsidRPr="00FF7754">
              <w:rPr>
                <w:rFonts w:ascii="ˎ̥" w:eastAsia="宋体" w:hAnsi="ˎ̥" w:cs="Arial"/>
                <w:color w:val="000000"/>
                <w:kern w:val="0"/>
                <w:sz w:val="24"/>
                <w:szCs w:val="24"/>
              </w:rPr>
              <w:t>1.1%</w:t>
            </w:r>
            <w:r w:rsidRPr="00FF7754">
              <w:rPr>
                <w:rFonts w:ascii="ˎ̥" w:eastAsia="宋体" w:hAnsi="ˎ̥" w:cs="Arial"/>
                <w:color w:val="000000"/>
                <w:kern w:val="0"/>
                <w:sz w:val="24"/>
                <w:szCs w:val="24"/>
              </w:rPr>
              <w:t>。报告涉及化学药品和生物制品病例报告占</w:t>
            </w:r>
            <w:r w:rsidRPr="00FF7754">
              <w:rPr>
                <w:rFonts w:ascii="ˎ̥" w:eastAsia="宋体" w:hAnsi="ˎ̥" w:cs="Arial"/>
                <w:color w:val="000000"/>
                <w:kern w:val="0"/>
                <w:sz w:val="24"/>
                <w:szCs w:val="24"/>
              </w:rPr>
              <w:t>83.4%</w:t>
            </w:r>
            <w:r w:rsidRPr="00FF7754">
              <w:rPr>
                <w:rFonts w:ascii="ˎ̥" w:eastAsia="宋体" w:hAnsi="ˎ̥" w:cs="Arial"/>
                <w:color w:val="000000"/>
                <w:kern w:val="0"/>
                <w:sz w:val="24"/>
                <w:szCs w:val="24"/>
              </w:rPr>
              <w:t>，中成药病例报告占</w:t>
            </w:r>
            <w:r w:rsidRPr="00FF7754">
              <w:rPr>
                <w:rFonts w:ascii="ˎ̥" w:eastAsia="宋体" w:hAnsi="ˎ̥" w:cs="Arial"/>
                <w:color w:val="000000"/>
                <w:kern w:val="0"/>
                <w:sz w:val="24"/>
                <w:szCs w:val="24"/>
              </w:rPr>
              <w:t>16.6%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．国家基本药物化学药品和生物制品情况分析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《国家基本药物目录（基层医疗机构配备使用部分）》（</w:t>
            </w:r>
            <w:r w:rsidRPr="00FF7754">
              <w:rPr>
                <w:rFonts w:ascii="ˎ̥" w:eastAsia="宋体" w:hAnsi="ˎ̥" w:cs="Arial"/>
                <w:color w:val="000000"/>
                <w:kern w:val="0"/>
                <w:sz w:val="24"/>
                <w:szCs w:val="24"/>
              </w:rPr>
              <w:t>2012</w:t>
            </w:r>
            <w:r w:rsidRPr="00FF7754">
              <w:rPr>
                <w:rFonts w:ascii="ˎ̥" w:eastAsia="宋体" w:hAnsi="ˎ̥" w:cs="Arial"/>
                <w:color w:val="000000"/>
                <w:kern w:val="0"/>
                <w:sz w:val="24"/>
                <w:szCs w:val="24"/>
              </w:rPr>
              <w:t>版）化学药品和生物制品部分，共分</w:t>
            </w:r>
            <w:r w:rsidRPr="00FF7754">
              <w:rPr>
                <w:rFonts w:ascii="ˎ̥" w:eastAsia="宋体" w:hAnsi="ˎ̥" w:cs="Arial"/>
                <w:color w:val="000000"/>
                <w:kern w:val="0"/>
                <w:sz w:val="24"/>
                <w:szCs w:val="24"/>
              </w:rPr>
              <w:t>25</w:t>
            </w:r>
            <w:r w:rsidRPr="00FF7754">
              <w:rPr>
                <w:rFonts w:ascii="ˎ̥" w:eastAsia="宋体" w:hAnsi="ˎ̥" w:cs="Arial"/>
                <w:color w:val="000000"/>
                <w:kern w:val="0"/>
                <w:sz w:val="24"/>
                <w:szCs w:val="24"/>
              </w:rPr>
              <w:t>个类别，约</w:t>
            </w:r>
            <w:r w:rsidRPr="00FF7754">
              <w:rPr>
                <w:rFonts w:ascii="ˎ̥" w:eastAsia="宋体" w:hAnsi="ˎ̥" w:cs="Arial"/>
                <w:color w:val="000000"/>
                <w:kern w:val="0"/>
                <w:sz w:val="24"/>
                <w:szCs w:val="24"/>
              </w:rPr>
              <w:t>317</w:t>
            </w:r>
            <w:r w:rsidRPr="00FF7754">
              <w:rPr>
                <w:rFonts w:ascii="ˎ̥" w:eastAsia="宋体" w:hAnsi="ˎ̥" w:cs="Arial"/>
                <w:color w:val="000000"/>
                <w:kern w:val="0"/>
                <w:sz w:val="24"/>
                <w:szCs w:val="24"/>
              </w:rPr>
              <w:t>个品种。</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年全国药品不良反应监测网络共收到其中</w:t>
            </w:r>
            <w:r w:rsidRPr="00FF7754">
              <w:rPr>
                <w:rFonts w:ascii="ˎ̥" w:eastAsia="宋体" w:hAnsi="ˎ̥" w:cs="Arial"/>
                <w:color w:val="000000"/>
                <w:kern w:val="0"/>
                <w:sz w:val="24"/>
                <w:szCs w:val="24"/>
              </w:rPr>
              <w:t>356</w:t>
            </w:r>
            <w:r w:rsidRPr="00FF7754">
              <w:rPr>
                <w:rFonts w:ascii="ˎ̥" w:eastAsia="宋体" w:hAnsi="ˎ̥" w:cs="Arial"/>
                <w:color w:val="000000"/>
                <w:kern w:val="0"/>
                <w:sz w:val="24"/>
                <w:szCs w:val="24"/>
              </w:rPr>
              <w:t>个具体品种不良反应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50.2</w:t>
            </w:r>
            <w:r w:rsidRPr="00FF7754">
              <w:rPr>
                <w:rFonts w:ascii="ˎ̥" w:eastAsia="宋体" w:hAnsi="ˎ̥" w:cs="Arial"/>
                <w:color w:val="000000"/>
                <w:kern w:val="0"/>
                <w:sz w:val="24"/>
                <w:szCs w:val="24"/>
              </w:rPr>
              <w:t>万例次，其中严重报告</w:t>
            </w:r>
            <w:r w:rsidRPr="00FF7754">
              <w:rPr>
                <w:rFonts w:ascii="ˎ̥" w:eastAsia="宋体" w:hAnsi="ˎ̥" w:cs="Arial"/>
                <w:color w:val="000000"/>
                <w:kern w:val="0"/>
                <w:sz w:val="24"/>
                <w:szCs w:val="24"/>
              </w:rPr>
              <w:t>4.3</w:t>
            </w:r>
            <w:r w:rsidRPr="00FF7754">
              <w:rPr>
                <w:rFonts w:ascii="ˎ̥" w:eastAsia="宋体" w:hAnsi="ˎ̥" w:cs="Arial"/>
                <w:color w:val="000000"/>
                <w:kern w:val="0"/>
                <w:sz w:val="24"/>
                <w:szCs w:val="24"/>
              </w:rPr>
              <w:t>万例次，占</w:t>
            </w:r>
            <w:r w:rsidRPr="00FF7754">
              <w:rPr>
                <w:rFonts w:ascii="ˎ̥" w:eastAsia="宋体" w:hAnsi="ˎ̥" w:cs="Arial"/>
                <w:color w:val="000000"/>
                <w:kern w:val="0"/>
                <w:sz w:val="24"/>
                <w:szCs w:val="24"/>
              </w:rPr>
              <w:t>8.5%</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lastRenderedPageBreak/>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年国家基本药物化学药品和生物制品报告按类别统计，报告数量排名前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位的分别是抗感染药、心血管系统用药、抗肿瘤药、消化系统用药、镇痛</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解热</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抗炎</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抗风湿</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抗痛风药，</w:t>
            </w:r>
            <w:proofErr w:type="gramStart"/>
            <w:r w:rsidRPr="00FF7754">
              <w:rPr>
                <w:rFonts w:ascii="ˎ̥" w:eastAsia="宋体" w:hAnsi="ˎ̥" w:cs="Arial"/>
                <w:color w:val="000000"/>
                <w:kern w:val="0"/>
                <w:sz w:val="24"/>
                <w:szCs w:val="24"/>
              </w:rPr>
              <w:t>占基本</w:t>
            </w:r>
            <w:proofErr w:type="gramEnd"/>
            <w:r w:rsidRPr="00FF7754">
              <w:rPr>
                <w:rFonts w:ascii="ˎ̥" w:eastAsia="宋体" w:hAnsi="ˎ̥" w:cs="Arial"/>
                <w:color w:val="000000"/>
                <w:kern w:val="0"/>
                <w:sz w:val="24"/>
                <w:szCs w:val="24"/>
              </w:rPr>
              <w:t>药物化学报告的</w:t>
            </w:r>
            <w:r w:rsidRPr="00FF7754">
              <w:rPr>
                <w:rFonts w:ascii="ˎ̥" w:eastAsia="宋体" w:hAnsi="ˎ̥" w:cs="Arial"/>
                <w:color w:val="000000"/>
                <w:kern w:val="0"/>
                <w:sz w:val="24"/>
                <w:szCs w:val="24"/>
              </w:rPr>
              <w:t>72.2%</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年国家基本药物化学药品和生物制品不良反应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事件累及系统排名前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位的是皮肤及其附件损害（占</w:t>
            </w:r>
            <w:r w:rsidRPr="00FF7754">
              <w:rPr>
                <w:rFonts w:ascii="ˎ̥" w:eastAsia="宋体" w:hAnsi="ˎ̥" w:cs="Arial"/>
                <w:color w:val="000000"/>
                <w:kern w:val="0"/>
                <w:sz w:val="24"/>
                <w:szCs w:val="24"/>
              </w:rPr>
              <w:t>27.4%</w:t>
            </w:r>
            <w:r w:rsidRPr="00FF7754">
              <w:rPr>
                <w:rFonts w:ascii="ˎ̥" w:eastAsia="宋体" w:hAnsi="ˎ̥" w:cs="Arial"/>
                <w:color w:val="000000"/>
                <w:kern w:val="0"/>
                <w:sz w:val="24"/>
                <w:szCs w:val="24"/>
              </w:rPr>
              <w:t>）、胃肠系统损害（占</w:t>
            </w:r>
            <w:r w:rsidRPr="00FF7754">
              <w:rPr>
                <w:rFonts w:ascii="ˎ̥" w:eastAsia="宋体" w:hAnsi="ˎ̥" w:cs="Arial"/>
                <w:color w:val="000000"/>
                <w:kern w:val="0"/>
                <w:sz w:val="24"/>
                <w:szCs w:val="24"/>
              </w:rPr>
              <w:t>27.2%</w:t>
            </w:r>
            <w:r w:rsidRPr="00FF7754">
              <w:rPr>
                <w:rFonts w:ascii="ˎ̥" w:eastAsia="宋体" w:hAnsi="ˎ̥" w:cs="Arial"/>
                <w:color w:val="000000"/>
                <w:kern w:val="0"/>
                <w:sz w:val="24"/>
                <w:szCs w:val="24"/>
              </w:rPr>
              <w:t>）、全身性损害（占</w:t>
            </w:r>
            <w:r w:rsidRPr="00FF7754">
              <w:rPr>
                <w:rFonts w:ascii="ˎ̥" w:eastAsia="宋体" w:hAnsi="ˎ̥" w:cs="Arial"/>
                <w:color w:val="000000"/>
                <w:kern w:val="0"/>
                <w:sz w:val="24"/>
                <w:szCs w:val="24"/>
              </w:rPr>
              <w:t>9.7%</w:t>
            </w:r>
            <w:r w:rsidRPr="00FF7754">
              <w:rPr>
                <w:rFonts w:ascii="ˎ̥" w:eastAsia="宋体" w:hAnsi="ˎ̥" w:cs="Arial"/>
                <w:color w:val="000000"/>
                <w:kern w:val="0"/>
                <w:sz w:val="24"/>
                <w:szCs w:val="24"/>
              </w:rPr>
              <w:t>）、中枢及外周神经系统损害（占</w:t>
            </w:r>
            <w:r w:rsidRPr="00FF7754">
              <w:rPr>
                <w:rFonts w:ascii="ˎ̥" w:eastAsia="宋体" w:hAnsi="ˎ̥" w:cs="Arial"/>
                <w:color w:val="000000"/>
                <w:kern w:val="0"/>
                <w:sz w:val="24"/>
                <w:szCs w:val="24"/>
              </w:rPr>
              <w:t>9.0%</w:t>
            </w:r>
            <w:r w:rsidRPr="00FF7754">
              <w:rPr>
                <w:rFonts w:ascii="ˎ̥" w:eastAsia="宋体" w:hAnsi="ˎ̥" w:cs="Arial"/>
                <w:color w:val="000000"/>
                <w:kern w:val="0"/>
                <w:sz w:val="24"/>
                <w:szCs w:val="24"/>
              </w:rPr>
              <w:t>）以及免疫功能紊乱和感染（占</w:t>
            </w:r>
            <w:r w:rsidRPr="00FF7754">
              <w:rPr>
                <w:rFonts w:ascii="ˎ̥" w:eastAsia="宋体" w:hAnsi="ˎ̥" w:cs="Arial"/>
                <w:color w:val="000000"/>
                <w:kern w:val="0"/>
                <w:sz w:val="24"/>
                <w:szCs w:val="24"/>
              </w:rPr>
              <w:t>4.0%</w:t>
            </w:r>
            <w:r w:rsidRPr="00FF7754">
              <w:rPr>
                <w:rFonts w:ascii="ˎ̥" w:eastAsia="宋体" w:hAnsi="ˎ̥" w:cs="Arial"/>
                <w:color w:val="000000"/>
                <w:kern w:val="0"/>
                <w:sz w:val="24"/>
                <w:szCs w:val="24"/>
              </w:rPr>
              <w:t>）；前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位不良反应例次之和占</w:t>
            </w:r>
            <w:r w:rsidRPr="00FF7754">
              <w:rPr>
                <w:rFonts w:ascii="ˎ̥" w:eastAsia="宋体" w:hAnsi="ˎ̥" w:cs="Arial"/>
                <w:color w:val="000000"/>
                <w:kern w:val="0"/>
                <w:sz w:val="24"/>
                <w:szCs w:val="24"/>
              </w:rPr>
              <w:t>77.4%</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．国家基本药物中成药情况分析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《国家基本药物目录（基层医疗卫生机构配备使用部分）》（</w:t>
            </w:r>
            <w:r w:rsidRPr="00FF7754">
              <w:rPr>
                <w:rFonts w:ascii="ˎ̥" w:eastAsia="宋体" w:hAnsi="ˎ̥" w:cs="Arial"/>
                <w:color w:val="000000"/>
                <w:kern w:val="0"/>
                <w:sz w:val="24"/>
                <w:szCs w:val="24"/>
              </w:rPr>
              <w:t>2012</w:t>
            </w:r>
            <w:r w:rsidRPr="00FF7754">
              <w:rPr>
                <w:rFonts w:ascii="ˎ̥" w:eastAsia="宋体" w:hAnsi="ˎ̥" w:cs="Arial"/>
                <w:color w:val="000000"/>
                <w:kern w:val="0"/>
                <w:sz w:val="24"/>
                <w:szCs w:val="24"/>
              </w:rPr>
              <w:t>版）中成药部分涉及内科用药、外科用药、妇科用药、眼科用药、耳鼻喉科用药、骨伤科用药</w:t>
            </w:r>
            <w:r w:rsidRPr="00FF7754">
              <w:rPr>
                <w:rFonts w:ascii="ˎ̥" w:eastAsia="宋体" w:hAnsi="ˎ̥" w:cs="Arial"/>
                <w:color w:val="000000"/>
                <w:kern w:val="0"/>
                <w:sz w:val="24"/>
                <w:szCs w:val="24"/>
              </w:rPr>
              <w:t>6</w:t>
            </w:r>
            <w:r w:rsidRPr="00FF7754">
              <w:rPr>
                <w:rFonts w:ascii="ˎ̥" w:eastAsia="宋体" w:hAnsi="ˎ̥" w:cs="Arial"/>
                <w:color w:val="000000"/>
                <w:kern w:val="0"/>
                <w:sz w:val="24"/>
                <w:szCs w:val="24"/>
              </w:rPr>
              <w:t>大类共</w:t>
            </w:r>
            <w:r w:rsidRPr="00FF7754">
              <w:rPr>
                <w:rFonts w:ascii="ˎ̥" w:eastAsia="宋体" w:hAnsi="ˎ̥" w:cs="Arial"/>
                <w:color w:val="000000"/>
                <w:kern w:val="0"/>
                <w:sz w:val="24"/>
                <w:szCs w:val="24"/>
              </w:rPr>
              <w:t>203</w:t>
            </w:r>
            <w:r w:rsidRPr="00FF7754">
              <w:rPr>
                <w:rFonts w:ascii="ˎ̥" w:eastAsia="宋体" w:hAnsi="ˎ̥" w:cs="Arial"/>
                <w:color w:val="000000"/>
                <w:kern w:val="0"/>
                <w:sz w:val="24"/>
                <w:szCs w:val="24"/>
              </w:rPr>
              <w:t>个品种。</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年国家中心监测网络共收到</w:t>
            </w:r>
            <w:r w:rsidRPr="00FF7754">
              <w:rPr>
                <w:rFonts w:ascii="ˎ̥" w:eastAsia="宋体" w:hAnsi="ˎ̥" w:cs="Arial"/>
                <w:color w:val="000000"/>
                <w:kern w:val="0"/>
                <w:sz w:val="24"/>
                <w:szCs w:val="24"/>
              </w:rPr>
              <w:t>203</w:t>
            </w:r>
            <w:r w:rsidRPr="00FF7754">
              <w:rPr>
                <w:rFonts w:ascii="ˎ̥" w:eastAsia="宋体" w:hAnsi="ˎ̥" w:cs="Arial"/>
                <w:color w:val="000000"/>
                <w:kern w:val="0"/>
                <w:sz w:val="24"/>
                <w:szCs w:val="24"/>
              </w:rPr>
              <w:t>个相关品种的报告</w:t>
            </w:r>
            <w:r w:rsidRPr="00FF7754">
              <w:rPr>
                <w:rFonts w:ascii="ˎ̥" w:eastAsia="宋体" w:hAnsi="ˎ̥" w:cs="Arial"/>
                <w:color w:val="000000"/>
                <w:kern w:val="0"/>
                <w:sz w:val="24"/>
                <w:szCs w:val="24"/>
              </w:rPr>
              <w:t>9.9</w:t>
            </w:r>
            <w:r w:rsidRPr="00FF7754">
              <w:rPr>
                <w:rFonts w:ascii="ˎ̥" w:eastAsia="宋体" w:hAnsi="ˎ̥" w:cs="Arial"/>
                <w:color w:val="000000"/>
                <w:kern w:val="0"/>
                <w:sz w:val="24"/>
                <w:szCs w:val="24"/>
              </w:rPr>
              <w:t>万例次，其中严重报告</w:t>
            </w:r>
            <w:r w:rsidRPr="00FF7754">
              <w:rPr>
                <w:rFonts w:ascii="ˎ̥" w:eastAsia="宋体" w:hAnsi="ˎ̥" w:cs="Arial"/>
                <w:color w:val="000000"/>
                <w:kern w:val="0"/>
                <w:sz w:val="24"/>
                <w:szCs w:val="24"/>
              </w:rPr>
              <w:t>6,857</w:t>
            </w:r>
            <w:r w:rsidRPr="00FF7754">
              <w:rPr>
                <w:rFonts w:ascii="ˎ̥" w:eastAsia="宋体" w:hAnsi="ˎ̥" w:cs="Arial"/>
                <w:color w:val="000000"/>
                <w:kern w:val="0"/>
                <w:sz w:val="24"/>
                <w:szCs w:val="24"/>
              </w:rPr>
              <w:t>例次，占</w:t>
            </w:r>
            <w:r w:rsidRPr="00FF7754">
              <w:rPr>
                <w:rFonts w:ascii="ˎ̥" w:eastAsia="宋体" w:hAnsi="ˎ̥" w:cs="Arial"/>
                <w:color w:val="000000"/>
                <w:kern w:val="0"/>
                <w:sz w:val="24"/>
                <w:szCs w:val="24"/>
              </w:rPr>
              <w:t>6.9%</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年国家基本药物中成药部分六大类中，药品不良反应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事件报告总数由多到少依次为内科用药、骨伤科用药、妇科用药、耳鼻喉科用药、外科用药、眼科用药。其中内科用药报告总数占到总体报告数量的</w:t>
            </w:r>
            <w:r w:rsidRPr="00FF7754">
              <w:rPr>
                <w:rFonts w:ascii="ˎ̥" w:eastAsia="宋体" w:hAnsi="ˎ̥" w:cs="Arial"/>
                <w:color w:val="000000"/>
                <w:kern w:val="0"/>
                <w:sz w:val="24"/>
                <w:szCs w:val="24"/>
              </w:rPr>
              <w:t>85.7%</w:t>
            </w:r>
            <w:r w:rsidRPr="00FF7754">
              <w:rPr>
                <w:rFonts w:ascii="ˎ̥" w:eastAsia="宋体" w:hAnsi="ˎ̥" w:cs="Arial"/>
                <w:color w:val="000000"/>
                <w:kern w:val="0"/>
                <w:sz w:val="24"/>
                <w:szCs w:val="24"/>
              </w:rPr>
              <w:t>，这可能与内科用药临床使用量大，且基本药物目录</w:t>
            </w:r>
            <w:proofErr w:type="gramStart"/>
            <w:r w:rsidRPr="00FF7754">
              <w:rPr>
                <w:rFonts w:ascii="ˎ̥" w:eastAsia="宋体" w:hAnsi="ˎ̥" w:cs="Arial"/>
                <w:color w:val="000000"/>
                <w:kern w:val="0"/>
                <w:sz w:val="24"/>
                <w:szCs w:val="24"/>
              </w:rPr>
              <w:t>中</w:t>
            </w:r>
            <w:proofErr w:type="gramEnd"/>
            <w:r w:rsidRPr="00FF7754">
              <w:rPr>
                <w:rFonts w:ascii="ˎ̥" w:eastAsia="宋体" w:hAnsi="ˎ̥" w:cs="Arial"/>
                <w:color w:val="000000"/>
                <w:kern w:val="0"/>
                <w:sz w:val="24"/>
                <w:szCs w:val="24"/>
              </w:rPr>
              <w:t>中药注射剂都属于内科用药有关。内科用药中排名前五位的分别是祛</w:t>
            </w:r>
            <w:proofErr w:type="gramStart"/>
            <w:r w:rsidRPr="00FF7754">
              <w:rPr>
                <w:rFonts w:ascii="ˎ̥" w:eastAsia="宋体" w:hAnsi="ˎ̥" w:cs="Arial"/>
                <w:color w:val="000000"/>
                <w:kern w:val="0"/>
                <w:sz w:val="24"/>
                <w:szCs w:val="24"/>
              </w:rPr>
              <w:t>瘀</w:t>
            </w:r>
            <w:proofErr w:type="gramEnd"/>
            <w:r w:rsidRPr="00FF7754">
              <w:rPr>
                <w:rFonts w:ascii="ˎ̥" w:eastAsia="宋体" w:hAnsi="ˎ̥" w:cs="Arial"/>
                <w:color w:val="000000"/>
                <w:kern w:val="0"/>
                <w:sz w:val="24"/>
                <w:szCs w:val="24"/>
              </w:rPr>
              <w:t>剂、温理剂、开窍剂、清热剂、扶正剂，此五类药品报告占到内科用药报告数的</w:t>
            </w:r>
            <w:r w:rsidRPr="00FF7754">
              <w:rPr>
                <w:rFonts w:ascii="ˎ̥" w:eastAsia="宋体" w:hAnsi="ˎ̥" w:cs="Arial"/>
                <w:color w:val="000000"/>
                <w:kern w:val="0"/>
                <w:sz w:val="24"/>
                <w:szCs w:val="24"/>
              </w:rPr>
              <w:t>90.0%</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年国家基本药物目录中成药部分药品不良反应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事件报告中，累及系统排名前三位的是皮肤及其附件损害（占</w:t>
            </w:r>
            <w:r w:rsidRPr="00FF7754">
              <w:rPr>
                <w:rFonts w:ascii="ˎ̥" w:eastAsia="宋体" w:hAnsi="ˎ̥" w:cs="Arial"/>
                <w:color w:val="000000"/>
                <w:kern w:val="0"/>
                <w:sz w:val="24"/>
                <w:szCs w:val="24"/>
              </w:rPr>
              <w:t>29.0%</w:t>
            </w:r>
            <w:r w:rsidRPr="00FF7754">
              <w:rPr>
                <w:rFonts w:ascii="ˎ̥" w:eastAsia="宋体" w:hAnsi="ˎ̥" w:cs="Arial"/>
                <w:color w:val="000000"/>
                <w:kern w:val="0"/>
                <w:sz w:val="24"/>
                <w:szCs w:val="24"/>
              </w:rPr>
              <w:t>）、胃肠系统损害（占</w:t>
            </w:r>
            <w:r w:rsidRPr="00FF7754">
              <w:rPr>
                <w:rFonts w:ascii="ˎ̥" w:eastAsia="宋体" w:hAnsi="ˎ̥" w:cs="Arial"/>
                <w:color w:val="000000"/>
                <w:kern w:val="0"/>
                <w:sz w:val="24"/>
                <w:szCs w:val="24"/>
              </w:rPr>
              <w:t>23.4%</w:t>
            </w:r>
            <w:r w:rsidRPr="00FF7754">
              <w:rPr>
                <w:rFonts w:ascii="ˎ̥" w:eastAsia="宋体" w:hAnsi="ˎ̥" w:cs="Arial"/>
                <w:color w:val="000000"/>
                <w:kern w:val="0"/>
                <w:sz w:val="24"/>
                <w:szCs w:val="24"/>
              </w:rPr>
              <w:t>）和全身性损害（占</w:t>
            </w:r>
            <w:r w:rsidRPr="00FF7754">
              <w:rPr>
                <w:rFonts w:ascii="ˎ̥" w:eastAsia="宋体" w:hAnsi="ˎ̥" w:cs="Arial"/>
                <w:color w:val="000000"/>
                <w:kern w:val="0"/>
                <w:sz w:val="24"/>
                <w:szCs w:val="24"/>
              </w:rPr>
              <w:t>14.3%</w:t>
            </w:r>
            <w:r w:rsidRPr="00FF7754">
              <w:rPr>
                <w:rFonts w:ascii="ˎ̥" w:eastAsia="宋体" w:hAnsi="ˎ̥" w:cs="Arial"/>
                <w:color w:val="000000"/>
                <w:kern w:val="0"/>
                <w:sz w:val="24"/>
                <w:szCs w:val="24"/>
              </w:rPr>
              <w:t>）。不同剂型报告累及系统中，注射剂不良反应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w:t>
            </w:r>
            <w:r w:rsidRPr="00FF7754">
              <w:rPr>
                <w:rFonts w:ascii="ˎ̥" w:eastAsia="宋体" w:hAnsi="ˎ̥" w:cs="Arial"/>
                <w:color w:val="000000"/>
                <w:kern w:val="0"/>
                <w:sz w:val="24"/>
                <w:szCs w:val="24"/>
              </w:rPr>
              <w:lastRenderedPageBreak/>
              <w:t>及系统排名前三位的是皮肤及其附件损害（占</w:t>
            </w:r>
            <w:r w:rsidRPr="00FF7754">
              <w:rPr>
                <w:rFonts w:ascii="ˎ̥" w:eastAsia="宋体" w:hAnsi="ˎ̥" w:cs="Arial"/>
                <w:color w:val="000000"/>
                <w:kern w:val="0"/>
                <w:sz w:val="24"/>
                <w:szCs w:val="24"/>
              </w:rPr>
              <w:t>21.4%</w:t>
            </w:r>
            <w:r w:rsidRPr="00FF7754">
              <w:rPr>
                <w:rFonts w:ascii="ˎ̥" w:eastAsia="宋体" w:hAnsi="ˎ̥" w:cs="Arial"/>
                <w:color w:val="000000"/>
                <w:kern w:val="0"/>
                <w:sz w:val="24"/>
                <w:szCs w:val="24"/>
              </w:rPr>
              <w:t>）、全身性损害（占</w:t>
            </w:r>
            <w:r w:rsidRPr="00FF7754">
              <w:rPr>
                <w:rFonts w:ascii="ˎ̥" w:eastAsia="宋体" w:hAnsi="ˎ̥" w:cs="Arial"/>
                <w:color w:val="000000"/>
                <w:kern w:val="0"/>
                <w:sz w:val="24"/>
                <w:szCs w:val="24"/>
              </w:rPr>
              <w:t>12.7%</w:t>
            </w:r>
            <w:r w:rsidRPr="00FF7754">
              <w:rPr>
                <w:rFonts w:ascii="ˎ̥" w:eastAsia="宋体" w:hAnsi="ˎ̥" w:cs="Arial"/>
                <w:color w:val="000000"/>
                <w:kern w:val="0"/>
                <w:sz w:val="24"/>
                <w:szCs w:val="24"/>
              </w:rPr>
              <w:t>）、胃肠系统损害（占</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），口服制剂累及系统排名前三位的是胃肠系统损害（占</w:t>
            </w:r>
            <w:r w:rsidRPr="00FF7754">
              <w:rPr>
                <w:rFonts w:ascii="ˎ̥" w:eastAsia="宋体" w:hAnsi="ˎ̥" w:cs="Arial"/>
                <w:color w:val="000000"/>
                <w:kern w:val="0"/>
                <w:sz w:val="24"/>
                <w:szCs w:val="24"/>
              </w:rPr>
              <w:t>16.1%</w:t>
            </w:r>
            <w:r w:rsidRPr="00FF7754">
              <w:rPr>
                <w:rFonts w:ascii="ˎ̥" w:eastAsia="宋体" w:hAnsi="ˎ̥" w:cs="Arial"/>
                <w:color w:val="000000"/>
                <w:kern w:val="0"/>
                <w:sz w:val="24"/>
                <w:szCs w:val="24"/>
              </w:rPr>
              <w:t>）、皮肤及其附件损害（占</w:t>
            </w:r>
            <w:r w:rsidRPr="00FF7754">
              <w:rPr>
                <w:rFonts w:ascii="ˎ̥" w:eastAsia="宋体" w:hAnsi="ˎ̥" w:cs="Arial"/>
                <w:color w:val="000000"/>
                <w:kern w:val="0"/>
                <w:sz w:val="24"/>
                <w:szCs w:val="24"/>
              </w:rPr>
              <w:t>5.1%</w:t>
            </w:r>
            <w:r w:rsidRPr="00FF7754">
              <w:rPr>
                <w:rFonts w:ascii="ˎ̥" w:eastAsia="宋体" w:hAnsi="ˎ̥" w:cs="Arial"/>
                <w:color w:val="000000"/>
                <w:kern w:val="0"/>
                <w:sz w:val="24"/>
                <w:szCs w:val="24"/>
              </w:rPr>
              <w:t>）、神经系统损害（占</w:t>
            </w:r>
            <w:r w:rsidRPr="00FF7754">
              <w:rPr>
                <w:rFonts w:ascii="ˎ̥" w:eastAsia="宋体" w:hAnsi="ˎ̥" w:cs="Arial"/>
                <w:color w:val="000000"/>
                <w:kern w:val="0"/>
                <w:sz w:val="24"/>
                <w:szCs w:val="24"/>
              </w:rPr>
              <w:t>2.6%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以上监测数据表明，</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年国家基本药物监测总体情况基本保持平稳。</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（三）化学药、生物制品监测情况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总体情况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事件报告中，涉及怀疑药品</w:t>
            </w:r>
            <w:r w:rsidRPr="00FF7754">
              <w:rPr>
                <w:rFonts w:ascii="ˎ̥" w:eastAsia="宋体" w:hAnsi="ˎ̥" w:cs="Arial"/>
                <w:color w:val="000000"/>
                <w:kern w:val="0"/>
                <w:sz w:val="24"/>
                <w:szCs w:val="24"/>
              </w:rPr>
              <w:t>150.7</w:t>
            </w:r>
            <w:r w:rsidRPr="00FF7754">
              <w:rPr>
                <w:rFonts w:ascii="ˎ̥" w:eastAsia="宋体" w:hAnsi="ˎ̥" w:cs="Arial"/>
                <w:color w:val="000000"/>
                <w:kern w:val="0"/>
                <w:sz w:val="24"/>
                <w:szCs w:val="24"/>
              </w:rPr>
              <w:t>万例次，其中化学药占</w:t>
            </w:r>
            <w:r w:rsidRPr="00FF7754">
              <w:rPr>
                <w:rFonts w:ascii="ˎ̥" w:eastAsia="宋体" w:hAnsi="ˎ̥" w:cs="Arial"/>
                <w:color w:val="000000"/>
                <w:kern w:val="0"/>
                <w:sz w:val="24"/>
                <w:szCs w:val="24"/>
              </w:rPr>
              <w:t>81.5%,</w:t>
            </w:r>
            <w:r w:rsidRPr="00FF7754">
              <w:rPr>
                <w:rFonts w:ascii="ˎ̥" w:eastAsia="宋体" w:hAnsi="ˎ̥" w:cs="Arial"/>
                <w:color w:val="000000"/>
                <w:kern w:val="0"/>
                <w:sz w:val="24"/>
                <w:szCs w:val="24"/>
              </w:rPr>
              <w:t>生物制品占</w:t>
            </w:r>
            <w:r w:rsidRPr="00FF7754">
              <w:rPr>
                <w:rFonts w:ascii="ˎ̥" w:eastAsia="宋体" w:hAnsi="ˎ̥" w:cs="Arial"/>
                <w:color w:val="000000"/>
                <w:kern w:val="0"/>
                <w:sz w:val="24"/>
                <w:szCs w:val="24"/>
              </w:rPr>
              <w:t>1.6%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年严重不良反应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事件报告共涉及怀疑药品</w:t>
            </w:r>
            <w:r w:rsidRPr="00FF7754">
              <w:rPr>
                <w:rFonts w:ascii="ˎ̥" w:eastAsia="宋体" w:hAnsi="ˎ̥" w:cs="Arial"/>
                <w:color w:val="000000"/>
                <w:kern w:val="0"/>
                <w:sz w:val="24"/>
                <w:szCs w:val="24"/>
              </w:rPr>
              <w:t>12.1</w:t>
            </w:r>
            <w:r w:rsidRPr="00FF7754">
              <w:rPr>
                <w:rFonts w:ascii="ˎ̥" w:eastAsia="宋体" w:hAnsi="ˎ̥" w:cs="Arial"/>
                <w:color w:val="000000"/>
                <w:kern w:val="0"/>
                <w:sz w:val="24"/>
                <w:szCs w:val="24"/>
              </w:rPr>
              <w:t>万例次，其中化学药品占</w:t>
            </w:r>
            <w:r w:rsidRPr="00FF7754">
              <w:rPr>
                <w:rFonts w:ascii="ˎ̥" w:eastAsia="宋体" w:hAnsi="ˎ̥" w:cs="Arial"/>
                <w:color w:val="000000"/>
                <w:kern w:val="0"/>
                <w:sz w:val="24"/>
                <w:szCs w:val="24"/>
              </w:rPr>
              <w:t>86.9%,</w:t>
            </w:r>
            <w:r w:rsidRPr="00FF7754">
              <w:rPr>
                <w:rFonts w:ascii="ˎ̥" w:eastAsia="宋体" w:hAnsi="ˎ̥" w:cs="Arial"/>
                <w:color w:val="000000"/>
                <w:kern w:val="0"/>
                <w:sz w:val="24"/>
                <w:szCs w:val="24"/>
              </w:rPr>
              <w:t>生物制品占</w:t>
            </w:r>
            <w:r w:rsidRPr="00FF7754">
              <w:rPr>
                <w:rFonts w:ascii="ˎ̥" w:eastAsia="宋体" w:hAnsi="ˎ̥" w:cs="Arial"/>
                <w:color w:val="000000"/>
                <w:kern w:val="0"/>
                <w:sz w:val="24"/>
                <w:szCs w:val="24"/>
              </w:rPr>
              <w:t>1.8%</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涉及患者情况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年化学药品、生物制品不良反应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事件病例报告中，男性和女性患者比例接近</w:t>
            </w:r>
            <w:r w:rsidRPr="00FF7754">
              <w:rPr>
                <w:rFonts w:ascii="ˎ̥" w:eastAsia="宋体" w:hAnsi="ˎ̥" w:cs="Arial"/>
                <w:color w:val="000000"/>
                <w:kern w:val="0"/>
                <w:sz w:val="24"/>
                <w:szCs w:val="24"/>
              </w:rPr>
              <w:t>0.97</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，女性略多于男性。</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年化学药品</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生物制品（不含疫苗）不良反应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事件病例报告中，</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岁以下儿童患者的报告占</w:t>
            </w:r>
            <w:r w:rsidRPr="00FF7754">
              <w:rPr>
                <w:rFonts w:ascii="ˎ̥" w:eastAsia="宋体" w:hAnsi="ˎ̥" w:cs="Arial"/>
                <w:color w:val="000000"/>
                <w:kern w:val="0"/>
                <w:sz w:val="24"/>
                <w:szCs w:val="24"/>
              </w:rPr>
              <w:t>9.9%</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岁以上老年患者的报告占</w:t>
            </w:r>
            <w:r w:rsidRPr="00FF7754">
              <w:rPr>
                <w:rFonts w:ascii="ˎ̥" w:eastAsia="宋体" w:hAnsi="ˎ̥" w:cs="Arial"/>
                <w:color w:val="000000"/>
                <w:kern w:val="0"/>
                <w:sz w:val="24"/>
                <w:szCs w:val="24"/>
              </w:rPr>
              <w:t>23.4%</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年严重不良反应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事件报告涉及患者情况年龄分布于总体趋势基本一致。</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涉及药品情况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事件报告涉及的怀疑药中，化学药品例次数排名前五位的类别依次为抗感染药（占化学药品总例次数的</w:t>
            </w:r>
            <w:r w:rsidRPr="00FF7754">
              <w:rPr>
                <w:rFonts w:ascii="ˎ̥" w:eastAsia="宋体" w:hAnsi="ˎ̥" w:cs="Arial"/>
                <w:color w:val="000000"/>
                <w:kern w:val="0"/>
                <w:sz w:val="24"/>
                <w:szCs w:val="24"/>
              </w:rPr>
              <w:t>43.9%</w:t>
            </w:r>
            <w:r w:rsidRPr="00FF7754">
              <w:rPr>
                <w:rFonts w:ascii="ˎ̥" w:eastAsia="宋体" w:hAnsi="ˎ̥" w:cs="Arial"/>
                <w:color w:val="000000"/>
                <w:kern w:val="0"/>
                <w:sz w:val="24"/>
                <w:szCs w:val="24"/>
              </w:rPr>
              <w:t>），心血管系统用药（占</w:t>
            </w:r>
            <w:r w:rsidRPr="00FF7754">
              <w:rPr>
                <w:rFonts w:ascii="ˎ̥" w:eastAsia="宋体" w:hAnsi="ˎ̥" w:cs="Arial"/>
                <w:color w:val="000000"/>
                <w:kern w:val="0"/>
                <w:sz w:val="24"/>
                <w:szCs w:val="24"/>
              </w:rPr>
              <w:t>10.4%</w:t>
            </w:r>
            <w:r w:rsidRPr="00FF7754">
              <w:rPr>
                <w:rFonts w:ascii="ˎ̥" w:eastAsia="宋体" w:hAnsi="ˎ̥" w:cs="Arial"/>
                <w:color w:val="000000"/>
                <w:kern w:val="0"/>
                <w:sz w:val="24"/>
                <w:szCs w:val="24"/>
              </w:rPr>
              <w:t>），镇痛药（占</w:t>
            </w:r>
            <w:r w:rsidRPr="00FF7754">
              <w:rPr>
                <w:rFonts w:ascii="ˎ̥" w:eastAsia="宋体" w:hAnsi="ˎ̥" w:cs="Arial"/>
                <w:color w:val="000000"/>
                <w:kern w:val="0"/>
                <w:sz w:val="24"/>
                <w:szCs w:val="24"/>
              </w:rPr>
              <w:t>6.2%</w:t>
            </w:r>
            <w:r w:rsidRPr="00FF7754">
              <w:rPr>
                <w:rFonts w:ascii="ˎ̥" w:eastAsia="宋体" w:hAnsi="ˎ̥" w:cs="Arial"/>
                <w:color w:val="000000"/>
                <w:kern w:val="0"/>
                <w:sz w:val="24"/>
                <w:szCs w:val="24"/>
              </w:rPr>
              <w:t>），电解质、酸碱平衡及营养药（占</w:t>
            </w:r>
            <w:r w:rsidRPr="00FF7754">
              <w:rPr>
                <w:rFonts w:ascii="ˎ̥" w:eastAsia="宋体" w:hAnsi="ˎ̥" w:cs="Arial"/>
                <w:color w:val="000000"/>
                <w:kern w:val="0"/>
                <w:sz w:val="24"/>
                <w:szCs w:val="24"/>
              </w:rPr>
              <w:t>5.9%</w:t>
            </w:r>
            <w:r w:rsidRPr="00FF7754">
              <w:rPr>
                <w:rFonts w:ascii="ˎ̥" w:eastAsia="宋体" w:hAnsi="ˎ̥" w:cs="Arial"/>
                <w:color w:val="000000"/>
                <w:kern w:val="0"/>
                <w:sz w:val="24"/>
                <w:szCs w:val="24"/>
              </w:rPr>
              <w:t>），肿瘤用药（占</w:t>
            </w:r>
            <w:r w:rsidRPr="00FF7754">
              <w:rPr>
                <w:rFonts w:ascii="ˎ̥" w:eastAsia="宋体" w:hAnsi="ˎ̥" w:cs="Arial"/>
                <w:color w:val="000000"/>
                <w:kern w:val="0"/>
                <w:sz w:val="24"/>
                <w:szCs w:val="24"/>
              </w:rPr>
              <w:t>5.8%</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年化学药品严重药品不良反应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事件报告中，最常见的药品是抗感染药，</w:t>
            </w:r>
            <w:r w:rsidRPr="00FF7754">
              <w:rPr>
                <w:rFonts w:ascii="ˎ̥" w:eastAsia="宋体" w:hAnsi="ˎ̥" w:cs="Arial"/>
                <w:color w:val="000000"/>
                <w:kern w:val="0"/>
                <w:sz w:val="24"/>
                <w:szCs w:val="24"/>
              </w:rPr>
              <w:lastRenderedPageBreak/>
              <w:t>构成比为</w:t>
            </w:r>
            <w:r w:rsidRPr="00FF7754">
              <w:rPr>
                <w:rFonts w:ascii="ˎ̥" w:eastAsia="宋体" w:hAnsi="ˎ̥" w:cs="Arial"/>
                <w:color w:val="000000"/>
                <w:kern w:val="0"/>
                <w:sz w:val="24"/>
                <w:szCs w:val="24"/>
              </w:rPr>
              <w:t>35.0%</w:t>
            </w:r>
            <w:r w:rsidRPr="00FF7754">
              <w:rPr>
                <w:rFonts w:ascii="ˎ̥" w:eastAsia="宋体" w:hAnsi="ˎ̥" w:cs="Arial"/>
                <w:color w:val="000000"/>
                <w:kern w:val="0"/>
                <w:sz w:val="24"/>
                <w:szCs w:val="24"/>
              </w:rPr>
              <w:t>，较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年降低</w:t>
            </w:r>
            <w:r w:rsidRPr="00FF7754">
              <w:rPr>
                <w:rFonts w:ascii="ˎ̥" w:eastAsia="宋体" w:hAnsi="ˎ̥" w:cs="Arial"/>
                <w:color w:val="000000"/>
                <w:kern w:val="0"/>
                <w:sz w:val="24"/>
                <w:szCs w:val="24"/>
              </w:rPr>
              <w:t>0.9</w:t>
            </w:r>
            <w:r w:rsidRPr="00FF7754">
              <w:rPr>
                <w:rFonts w:ascii="ˎ̥" w:eastAsia="宋体" w:hAnsi="ˎ̥" w:cs="Arial"/>
                <w:color w:val="000000"/>
                <w:kern w:val="0"/>
                <w:sz w:val="24"/>
                <w:szCs w:val="24"/>
              </w:rPr>
              <w:t>个百分点；其次是抗肿瘤药，占</w:t>
            </w:r>
            <w:r w:rsidRPr="00FF7754">
              <w:rPr>
                <w:rFonts w:ascii="ˎ̥" w:eastAsia="宋体" w:hAnsi="ˎ̥" w:cs="Arial"/>
                <w:color w:val="000000"/>
                <w:kern w:val="0"/>
                <w:sz w:val="24"/>
                <w:szCs w:val="24"/>
              </w:rPr>
              <w:t>22.8%</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年持平。</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事件报告涉及的生物制品中，抗毒素及免疫血清占</w:t>
            </w:r>
            <w:r w:rsidRPr="00FF7754">
              <w:rPr>
                <w:rFonts w:ascii="ˎ̥" w:eastAsia="宋体" w:hAnsi="ˎ̥" w:cs="Arial"/>
                <w:color w:val="000000"/>
                <w:kern w:val="0"/>
                <w:sz w:val="24"/>
                <w:szCs w:val="24"/>
              </w:rPr>
              <w:t>28.5%</w:t>
            </w:r>
            <w:r w:rsidRPr="00FF7754">
              <w:rPr>
                <w:rFonts w:ascii="ˎ̥" w:eastAsia="宋体" w:hAnsi="ˎ̥" w:cs="Arial"/>
                <w:color w:val="000000"/>
                <w:kern w:val="0"/>
                <w:sz w:val="24"/>
                <w:szCs w:val="24"/>
              </w:rPr>
              <w:t>，细胞因子占</w:t>
            </w:r>
            <w:r w:rsidRPr="00FF7754">
              <w:rPr>
                <w:rFonts w:ascii="ˎ̥" w:eastAsia="宋体" w:hAnsi="ˎ̥" w:cs="Arial"/>
                <w:color w:val="000000"/>
                <w:kern w:val="0"/>
                <w:sz w:val="24"/>
                <w:szCs w:val="24"/>
              </w:rPr>
              <w:t>23.2%</w:t>
            </w:r>
            <w:r w:rsidRPr="00FF7754">
              <w:rPr>
                <w:rFonts w:ascii="ˎ̥" w:eastAsia="宋体" w:hAnsi="ˎ̥" w:cs="Arial"/>
                <w:color w:val="000000"/>
                <w:kern w:val="0"/>
                <w:sz w:val="24"/>
                <w:szCs w:val="24"/>
              </w:rPr>
              <w:t>，血液制品占</w:t>
            </w:r>
            <w:r w:rsidRPr="00FF7754">
              <w:rPr>
                <w:rFonts w:ascii="ˎ̥" w:eastAsia="宋体" w:hAnsi="ˎ̥" w:cs="Arial"/>
                <w:color w:val="000000"/>
                <w:kern w:val="0"/>
                <w:sz w:val="24"/>
                <w:szCs w:val="24"/>
              </w:rPr>
              <w:t>4.9%</w:t>
            </w:r>
            <w:r w:rsidRPr="00FF7754">
              <w:rPr>
                <w:rFonts w:ascii="ˎ̥" w:eastAsia="宋体" w:hAnsi="ˎ̥" w:cs="Arial"/>
                <w:color w:val="000000"/>
                <w:kern w:val="0"/>
                <w:sz w:val="24"/>
                <w:szCs w:val="24"/>
              </w:rPr>
              <w:t>，诊断用生物制品占</w:t>
            </w:r>
            <w:r w:rsidRPr="00FF7754">
              <w:rPr>
                <w:rFonts w:ascii="ˎ̥" w:eastAsia="宋体" w:hAnsi="ˎ̥" w:cs="Arial"/>
                <w:color w:val="000000"/>
                <w:kern w:val="0"/>
                <w:sz w:val="24"/>
                <w:szCs w:val="24"/>
              </w:rPr>
              <w:t>0.1%</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按剂型统计，</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年化学药品不良反应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事件报告中，注射制剂占</w:t>
            </w:r>
            <w:r w:rsidRPr="00FF7754">
              <w:rPr>
                <w:rFonts w:ascii="ˎ̥" w:eastAsia="宋体" w:hAnsi="ˎ̥" w:cs="Arial"/>
                <w:color w:val="000000"/>
                <w:kern w:val="0"/>
                <w:sz w:val="24"/>
                <w:szCs w:val="24"/>
              </w:rPr>
              <w:t>64.9%</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32.1%</w:t>
            </w:r>
            <w:r w:rsidRPr="00FF7754">
              <w:rPr>
                <w:rFonts w:ascii="ˎ̥" w:eastAsia="宋体" w:hAnsi="ˎ̥" w:cs="Arial"/>
                <w:color w:val="000000"/>
                <w:kern w:val="0"/>
                <w:sz w:val="24"/>
                <w:szCs w:val="24"/>
              </w:rPr>
              <w:t>；生物制品</w:t>
            </w:r>
            <w:r w:rsidRPr="00FF7754">
              <w:rPr>
                <w:rFonts w:ascii="ˎ̥" w:eastAsia="宋体" w:hAnsi="ˎ̥" w:cs="Arial"/>
                <w:color w:val="000000"/>
                <w:kern w:val="0"/>
                <w:sz w:val="24"/>
                <w:szCs w:val="24"/>
              </w:rPr>
              <w:t>90%</w:t>
            </w:r>
            <w:r w:rsidRPr="00FF7754">
              <w:rPr>
                <w:rFonts w:ascii="ˎ̥" w:eastAsia="宋体" w:hAnsi="ˎ̥" w:cs="Arial"/>
                <w:color w:val="000000"/>
                <w:kern w:val="0"/>
                <w:sz w:val="24"/>
                <w:szCs w:val="24"/>
              </w:rPr>
              <w:t>以上为注射给药。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总体情况分析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年化学药品、生物制品不良反应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事件报告情况与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年相比未出现显著变化。化学药品中，抗感染药报告数量仍居首位，但占比例较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年降低近</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个百分点，已连续六年呈下降趋势，提示我国抗感染药临床的安全使用有所提升。在剂型和给药途径分布中，化学药品的注射制剂比例仍持续增加，提示临床应继续关注注射剂型的使用管理和安全监测。在患者年龄分布中，老年患者不良反应报告比例依然呈现缓慢升高态势，与我国人口分布特征趋势变化基本一致，提示应继续关注老年人群用药安全。</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（四）中药监测情况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总体情况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事件报告中，涉及怀疑药品</w:t>
            </w:r>
            <w:r w:rsidRPr="00FF7754">
              <w:rPr>
                <w:rFonts w:ascii="ˎ̥" w:eastAsia="宋体" w:hAnsi="ˎ̥" w:cs="Arial"/>
                <w:color w:val="000000"/>
                <w:kern w:val="0"/>
                <w:sz w:val="24"/>
                <w:szCs w:val="24"/>
              </w:rPr>
              <w:t>150.7</w:t>
            </w:r>
            <w:r w:rsidRPr="00FF7754">
              <w:rPr>
                <w:rFonts w:ascii="ˎ̥" w:eastAsia="宋体" w:hAnsi="ˎ̥" w:cs="Arial"/>
                <w:color w:val="000000"/>
                <w:kern w:val="0"/>
                <w:sz w:val="24"/>
                <w:szCs w:val="24"/>
              </w:rPr>
              <w:t>万例次，中药占</w:t>
            </w:r>
            <w:r w:rsidRPr="00FF7754">
              <w:rPr>
                <w:rFonts w:ascii="ˎ̥" w:eastAsia="宋体" w:hAnsi="ˎ̥" w:cs="Arial"/>
                <w:color w:val="000000"/>
                <w:kern w:val="0"/>
                <w:sz w:val="24"/>
                <w:szCs w:val="24"/>
              </w:rPr>
              <w:t>16.6%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10.2</w:t>
            </w:r>
            <w:r w:rsidRPr="00FF7754">
              <w:rPr>
                <w:rFonts w:ascii="ˎ̥" w:eastAsia="宋体" w:hAnsi="ˎ̥" w:cs="Arial"/>
                <w:color w:val="000000"/>
                <w:kern w:val="0"/>
                <w:sz w:val="24"/>
                <w:szCs w:val="24"/>
              </w:rPr>
              <w:t>万例，中药占</w:t>
            </w:r>
            <w:r w:rsidRPr="00FF7754">
              <w:rPr>
                <w:rFonts w:ascii="ˎ̥" w:eastAsia="宋体" w:hAnsi="ˎ̥" w:cs="Arial"/>
                <w:color w:val="000000"/>
                <w:kern w:val="0"/>
                <w:sz w:val="24"/>
                <w:szCs w:val="24"/>
              </w:rPr>
              <w:t>5.5%</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涉及患者情况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事件报告涉及的怀疑中成药报告中男性和女性患者比例接近</w:t>
            </w:r>
            <w:r w:rsidRPr="00FF7754">
              <w:rPr>
                <w:rFonts w:ascii="ˎ̥" w:eastAsia="宋体" w:hAnsi="ˎ̥" w:cs="Arial"/>
                <w:color w:val="000000"/>
                <w:kern w:val="0"/>
                <w:sz w:val="24"/>
                <w:szCs w:val="24"/>
              </w:rPr>
              <w:t>0.87</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年中成药药品不良反应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岁以下儿童患者</w:t>
            </w:r>
            <w:r w:rsidRPr="00FF7754">
              <w:rPr>
                <w:rFonts w:ascii="ˎ̥" w:eastAsia="宋体" w:hAnsi="ˎ̥" w:cs="Arial"/>
                <w:color w:val="000000"/>
                <w:kern w:val="0"/>
                <w:sz w:val="24"/>
                <w:szCs w:val="24"/>
              </w:rPr>
              <w:lastRenderedPageBreak/>
              <w:t>的报告占</w:t>
            </w:r>
            <w:r w:rsidRPr="00FF7754">
              <w:rPr>
                <w:rFonts w:ascii="ˎ̥" w:eastAsia="宋体" w:hAnsi="ˎ̥" w:cs="Arial"/>
                <w:color w:val="000000"/>
                <w:kern w:val="0"/>
                <w:sz w:val="24"/>
                <w:szCs w:val="24"/>
              </w:rPr>
              <w:t>8.0%</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岁以上老年患者的报告占</w:t>
            </w:r>
            <w:r w:rsidRPr="00FF7754">
              <w:rPr>
                <w:rFonts w:ascii="ˎ̥" w:eastAsia="宋体" w:hAnsi="ˎ̥" w:cs="Arial"/>
                <w:color w:val="000000"/>
                <w:kern w:val="0"/>
                <w:sz w:val="24"/>
                <w:szCs w:val="24"/>
              </w:rPr>
              <w:t>24.7%</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事件报告涉及患者情况与中成药整体情况基本一致。</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涉及药品情况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事件报告涉及的怀疑药品之中成药例次数排名前</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位的类别分别是理血剂中活血化瘀药（</w:t>
            </w:r>
            <w:r w:rsidRPr="00FF7754">
              <w:rPr>
                <w:rFonts w:ascii="ˎ̥" w:eastAsia="宋体" w:hAnsi="ˎ̥" w:cs="Arial"/>
                <w:color w:val="000000"/>
                <w:kern w:val="0"/>
                <w:sz w:val="24"/>
                <w:szCs w:val="24"/>
              </w:rPr>
              <w:t>29.7%</w:t>
            </w:r>
            <w:r w:rsidRPr="00FF7754">
              <w:rPr>
                <w:rFonts w:ascii="ˎ̥" w:eastAsia="宋体" w:hAnsi="ˎ̥" w:cs="Arial"/>
                <w:color w:val="000000"/>
                <w:kern w:val="0"/>
                <w:sz w:val="24"/>
                <w:szCs w:val="24"/>
              </w:rPr>
              <w:t>）、清热剂中清热解毒药（</w:t>
            </w:r>
            <w:r w:rsidRPr="00FF7754">
              <w:rPr>
                <w:rFonts w:ascii="ˎ̥" w:eastAsia="宋体" w:hAnsi="ˎ̥" w:cs="Arial"/>
                <w:color w:val="000000"/>
                <w:kern w:val="0"/>
                <w:sz w:val="24"/>
                <w:szCs w:val="24"/>
              </w:rPr>
              <w:t>9.7%</w:t>
            </w:r>
            <w:r w:rsidRPr="00FF7754">
              <w:rPr>
                <w:rFonts w:ascii="ˎ̥" w:eastAsia="宋体" w:hAnsi="ˎ̥" w:cs="Arial"/>
                <w:color w:val="000000"/>
                <w:kern w:val="0"/>
                <w:sz w:val="24"/>
                <w:szCs w:val="24"/>
              </w:rPr>
              <w:t>）、补益剂中益气养阴药（</w:t>
            </w:r>
            <w:r w:rsidRPr="00FF7754">
              <w:rPr>
                <w:rFonts w:ascii="ˎ̥" w:eastAsia="宋体" w:hAnsi="ˎ̥" w:cs="Arial"/>
                <w:color w:val="000000"/>
                <w:kern w:val="0"/>
                <w:sz w:val="24"/>
                <w:szCs w:val="24"/>
              </w:rPr>
              <w:t>8.5%</w:t>
            </w:r>
            <w:r w:rsidRPr="00FF7754">
              <w:rPr>
                <w:rFonts w:ascii="ˎ̥" w:eastAsia="宋体" w:hAnsi="ˎ̥" w:cs="Arial"/>
                <w:color w:val="000000"/>
                <w:kern w:val="0"/>
                <w:sz w:val="24"/>
                <w:szCs w:val="24"/>
              </w:rPr>
              <w:t>）、开窍</w:t>
            </w:r>
            <w:proofErr w:type="gramStart"/>
            <w:r w:rsidRPr="00FF7754">
              <w:rPr>
                <w:rFonts w:ascii="ˎ̥" w:eastAsia="宋体" w:hAnsi="ˎ̥" w:cs="Arial"/>
                <w:color w:val="000000"/>
                <w:kern w:val="0"/>
                <w:sz w:val="24"/>
                <w:szCs w:val="24"/>
              </w:rPr>
              <w:t>剂中凉开药</w:t>
            </w:r>
            <w:proofErr w:type="gramEnd"/>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8.4%</w:t>
            </w:r>
            <w:r w:rsidRPr="00FF7754">
              <w:rPr>
                <w:rFonts w:ascii="ˎ̥" w:eastAsia="宋体" w:hAnsi="ˎ̥" w:cs="Arial"/>
                <w:color w:val="000000"/>
                <w:kern w:val="0"/>
                <w:sz w:val="24"/>
                <w:szCs w:val="24"/>
              </w:rPr>
              <w:t>）、解表剂中辛凉解表药（</w:t>
            </w:r>
            <w:r w:rsidRPr="00FF7754">
              <w:rPr>
                <w:rFonts w:ascii="ˎ̥" w:eastAsia="宋体" w:hAnsi="ˎ̥" w:cs="Arial"/>
                <w:color w:val="000000"/>
                <w:kern w:val="0"/>
                <w:sz w:val="24"/>
                <w:szCs w:val="24"/>
              </w:rPr>
              <w:t>6.0%</w:t>
            </w:r>
            <w:r w:rsidRPr="00FF7754">
              <w:rPr>
                <w:rFonts w:ascii="ˎ̥" w:eastAsia="宋体" w:hAnsi="ˎ̥" w:cs="Arial"/>
                <w:color w:val="000000"/>
                <w:kern w:val="0"/>
                <w:sz w:val="24"/>
                <w:szCs w:val="24"/>
              </w:rPr>
              <w:t>）、祛湿剂中清热除湿药（</w:t>
            </w:r>
            <w:r w:rsidRPr="00FF7754">
              <w:rPr>
                <w:rFonts w:ascii="ˎ̥" w:eastAsia="宋体" w:hAnsi="ˎ̥" w:cs="Arial"/>
                <w:color w:val="000000"/>
                <w:kern w:val="0"/>
                <w:sz w:val="24"/>
                <w:szCs w:val="24"/>
              </w:rPr>
              <w:t>5.0%</w:t>
            </w:r>
            <w:r w:rsidRPr="00FF7754">
              <w:rPr>
                <w:rFonts w:ascii="ˎ̥" w:eastAsia="宋体" w:hAnsi="ˎ̥" w:cs="Arial"/>
                <w:color w:val="000000"/>
                <w:kern w:val="0"/>
                <w:sz w:val="24"/>
                <w:szCs w:val="24"/>
              </w:rPr>
              <w:t>）、祛湿剂中祛风胜湿药（</w:t>
            </w:r>
            <w:r w:rsidRPr="00FF7754">
              <w:rPr>
                <w:rFonts w:ascii="ˎ̥" w:eastAsia="宋体" w:hAnsi="ˎ̥" w:cs="Arial"/>
                <w:color w:val="000000"/>
                <w:kern w:val="0"/>
                <w:sz w:val="24"/>
                <w:szCs w:val="24"/>
              </w:rPr>
              <w:t>3.2%</w:t>
            </w:r>
            <w:r w:rsidRPr="00FF7754">
              <w:rPr>
                <w:rFonts w:ascii="ˎ̥" w:eastAsia="宋体" w:hAnsi="ˎ̥" w:cs="Arial"/>
                <w:color w:val="000000"/>
                <w:kern w:val="0"/>
                <w:sz w:val="24"/>
                <w:szCs w:val="24"/>
              </w:rPr>
              <w:t>）、祛痰剂中清热化痰药（</w:t>
            </w:r>
            <w:r w:rsidRPr="00FF7754">
              <w:rPr>
                <w:rFonts w:ascii="ˎ̥" w:eastAsia="宋体" w:hAnsi="ˎ̥" w:cs="Arial"/>
                <w:color w:val="000000"/>
                <w:kern w:val="0"/>
                <w:sz w:val="24"/>
                <w:szCs w:val="24"/>
              </w:rPr>
              <w:t>2.4%</w:t>
            </w:r>
            <w:r w:rsidRPr="00FF7754">
              <w:rPr>
                <w:rFonts w:ascii="ˎ̥" w:eastAsia="宋体" w:hAnsi="ˎ̥" w:cs="Arial"/>
                <w:color w:val="000000"/>
                <w:kern w:val="0"/>
                <w:sz w:val="24"/>
                <w:szCs w:val="24"/>
              </w:rPr>
              <w:t>）、补益剂中补气药（</w:t>
            </w:r>
            <w:r w:rsidRPr="00FF7754">
              <w:rPr>
                <w:rFonts w:ascii="ˎ̥" w:eastAsia="宋体" w:hAnsi="ˎ̥" w:cs="Arial"/>
                <w:color w:val="000000"/>
                <w:kern w:val="0"/>
                <w:sz w:val="24"/>
                <w:szCs w:val="24"/>
              </w:rPr>
              <w:t>1.8%</w:t>
            </w:r>
            <w:r w:rsidRPr="00FF7754">
              <w:rPr>
                <w:rFonts w:ascii="ˎ̥" w:eastAsia="宋体" w:hAnsi="ˎ̥" w:cs="Arial"/>
                <w:color w:val="000000"/>
                <w:kern w:val="0"/>
                <w:sz w:val="24"/>
                <w:szCs w:val="24"/>
              </w:rPr>
              <w:t>）、理血剂中益气活血药（</w:t>
            </w:r>
            <w:r w:rsidRPr="00FF7754">
              <w:rPr>
                <w:rFonts w:ascii="ˎ̥" w:eastAsia="宋体" w:hAnsi="ˎ̥" w:cs="Arial"/>
                <w:color w:val="000000"/>
                <w:kern w:val="0"/>
                <w:sz w:val="24"/>
                <w:szCs w:val="24"/>
              </w:rPr>
              <w:t>1.5%</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年相比，理血剂中益气活血</w:t>
            </w:r>
            <w:proofErr w:type="gramStart"/>
            <w:r w:rsidRPr="00FF7754">
              <w:rPr>
                <w:rFonts w:ascii="ˎ̥" w:eastAsia="宋体" w:hAnsi="ˎ̥" w:cs="Arial"/>
                <w:color w:val="000000"/>
                <w:kern w:val="0"/>
                <w:sz w:val="24"/>
                <w:szCs w:val="24"/>
              </w:rPr>
              <w:t>药报告</w:t>
            </w:r>
            <w:proofErr w:type="gramEnd"/>
            <w:r w:rsidRPr="00FF7754">
              <w:rPr>
                <w:rFonts w:ascii="ˎ̥" w:eastAsia="宋体" w:hAnsi="ˎ̥" w:cs="Arial"/>
                <w:color w:val="000000"/>
                <w:kern w:val="0"/>
                <w:sz w:val="24"/>
                <w:szCs w:val="24"/>
              </w:rPr>
              <w:t>例次数进入前</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，止咳平喘剂中止咳平喘药退出前</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，其他类别与排序无变化。</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年中药不良反应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事件报告中，注射剂和口服制剂所占比例分别为</w:t>
            </w:r>
            <w:r w:rsidRPr="00FF7754">
              <w:rPr>
                <w:rFonts w:ascii="ˎ̥" w:eastAsia="宋体" w:hAnsi="ˎ̥" w:cs="Arial"/>
                <w:color w:val="000000"/>
                <w:kern w:val="0"/>
                <w:sz w:val="24"/>
                <w:szCs w:val="24"/>
              </w:rPr>
              <w:t>53.7%</w:t>
            </w:r>
            <w:r w:rsidRPr="00FF7754">
              <w:rPr>
                <w:rFonts w:ascii="ˎ̥" w:eastAsia="宋体" w:hAnsi="ˎ̥" w:cs="Arial"/>
                <w:color w:val="000000"/>
                <w:kern w:val="0"/>
                <w:sz w:val="24"/>
                <w:szCs w:val="24"/>
              </w:rPr>
              <w:t>和</w:t>
            </w:r>
            <w:r w:rsidRPr="00FF7754">
              <w:rPr>
                <w:rFonts w:ascii="ˎ̥" w:eastAsia="宋体" w:hAnsi="ˎ̥" w:cs="Arial"/>
                <w:color w:val="000000"/>
                <w:kern w:val="0"/>
                <w:sz w:val="24"/>
                <w:szCs w:val="24"/>
              </w:rPr>
              <w:t>38.6%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年中成药严重药品不良反应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事件报告的例次数排名前</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位的类别与中成药整体情况基本一致。</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事件报告按药品给药途径分布，静脉注射给药占</w:t>
            </w:r>
            <w:r w:rsidRPr="00FF7754">
              <w:rPr>
                <w:rFonts w:ascii="ˎ̥" w:eastAsia="宋体" w:hAnsi="ˎ̥" w:cs="Arial"/>
                <w:color w:val="000000"/>
                <w:kern w:val="0"/>
                <w:sz w:val="24"/>
                <w:szCs w:val="24"/>
              </w:rPr>
              <w:t>53.2%</w:t>
            </w:r>
            <w:r w:rsidRPr="00FF7754">
              <w:rPr>
                <w:rFonts w:ascii="ˎ̥" w:eastAsia="宋体" w:hAnsi="ˎ̥" w:cs="Arial"/>
                <w:color w:val="000000"/>
                <w:kern w:val="0"/>
                <w:sz w:val="24"/>
                <w:szCs w:val="24"/>
              </w:rPr>
              <w:t>，其他注射给药占</w:t>
            </w:r>
            <w:r w:rsidRPr="00FF7754">
              <w:rPr>
                <w:rFonts w:ascii="ˎ̥" w:eastAsia="宋体" w:hAnsi="ˎ̥" w:cs="Arial"/>
                <w:color w:val="000000"/>
                <w:kern w:val="0"/>
                <w:sz w:val="24"/>
                <w:szCs w:val="24"/>
              </w:rPr>
              <w:t>0.6%</w:t>
            </w:r>
            <w:r w:rsidRPr="00FF7754">
              <w:rPr>
                <w:rFonts w:ascii="ˎ̥" w:eastAsia="宋体" w:hAnsi="ˎ̥" w:cs="Arial"/>
                <w:color w:val="000000"/>
                <w:kern w:val="0"/>
                <w:sz w:val="24"/>
                <w:szCs w:val="24"/>
              </w:rPr>
              <w:t>，口服给药占</w:t>
            </w:r>
            <w:r w:rsidRPr="00FF7754">
              <w:rPr>
                <w:rFonts w:ascii="ˎ̥" w:eastAsia="宋体" w:hAnsi="ˎ̥" w:cs="Arial"/>
                <w:color w:val="000000"/>
                <w:kern w:val="0"/>
                <w:sz w:val="24"/>
                <w:szCs w:val="24"/>
              </w:rPr>
              <w:t>40.2%</w:t>
            </w:r>
            <w:r w:rsidRPr="00FF7754">
              <w:rPr>
                <w:rFonts w:ascii="ˎ̥" w:eastAsia="宋体" w:hAnsi="ˎ̥" w:cs="Arial"/>
                <w:color w:val="000000"/>
                <w:kern w:val="0"/>
                <w:sz w:val="24"/>
                <w:szCs w:val="24"/>
              </w:rPr>
              <w:t>，其他给药途径占</w:t>
            </w:r>
            <w:r w:rsidRPr="00FF7754">
              <w:rPr>
                <w:rFonts w:ascii="ˎ̥" w:eastAsia="宋体" w:hAnsi="ˎ̥" w:cs="Arial"/>
                <w:color w:val="000000"/>
                <w:kern w:val="0"/>
                <w:sz w:val="24"/>
                <w:szCs w:val="24"/>
              </w:rPr>
              <w:t>6.0%</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年相比，总体给药途径分布无明显变化。</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事件报告按药品给药途径分布，静脉注射给药占</w:t>
            </w:r>
            <w:r w:rsidRPr="00FF7754">
              <w:rPr>
                <w:rFonts w:ascii="ˎ̥" w:eastAsia="宋体" w:hAnsi="ˎ̥" w:cs="Arial"/>
                <w:color w:val="000000"/>
                <w:kern w:val="0"/>
                <w:sz w:val="24"/>
                <w:szCs w:val="24"/>
              </w:rPr>
              <w:t>85.8%</w:t>
            </w:r>
            <w:r w:rsidRPr="00FF7754">
              <w:rPr>
                <w:rFonts w:ascii="ˎ̥" w:eastAsia="宋体" w:hAnsi="ˎ̥" w:cs="Arial"/>
                <w:color w:val="000000"/>
                <w:kern w:val="0"/>
                <w:sz w:val="24"/>
                <w:szCs w:val="24"/>
              </w:rPr>
              <w:t>，其他注射给药占</w:t>
            </w:r>
            <w:r w:rsidRPr="00FF7754">
              <w:rPr>
                <w:rFonts w:ascii="ˎ̥" w:eastAsia="宋体" w:hAnsi="ˎ̥" w:cs="Arial"/>
                <w:color w:val="000000"/>
                <w:kern w:val="0"/>
                <w:sz w:val="24"/>
                <w:szCs w:val="24"/>
              </w:rPr>
              <w:t>0.9%</w:t>
            </w:r>
            <w:r w:rsidRPr="00FF7754">
              <w:rPr>
                <w:rFonts w:ascii="ˎ̥" w:eastAsia="宋体" w:hAnsi="ˎ̥" w:cs="Arial"/>
                <w:color w:val="000000"/>
                <w:kern w:val="0"/>
                <w:sz w:val="24"/>
                <w:szCs w:val="24"/>
              </w:rPr>
              <w:t>，口服给药占</w:t>
            </w:r>
            <w:r w:rsidRPr="00FF7754">
              <w:rPr>
                <w:rFonts w:ascii="ˎ̥" w:eastAsia="宋体" w:hAnsi="ˎ̥" w:cs="Arial"/>
                <w:color w:val="000000"/>
                <w:kern w:val="0"/>
                <w:sz w:val="24"/>
                <w:szCs w:val="24"/>
              </w:rPr>
              <w:t>12.1%</w:t>
            </w:r>
            <w:r w:rsidRPr="00FF7754">
              <w:rPr>
                <w:rFonts w:ascii="ˎ̥" w:eastAsia="宋体" w:hAnsi="ˎ̥" w:cs="Arial"/>
                <w:color w:val="000000"/>
                <w:kern w:val="0"/>
                <w:sz w:val="24"/>
                <w:szCs w:val="24"/>
              </w:rPr>
              <w:t>，其他给药途径占</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年相比，总体给药途径分布无明显变化。</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总体情况分析</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年中成药不良反应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事件报告数量与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年持平。从报告涉及剂型与给</w:t>
            </w:r>
            <w:r w:rsidRPr="00FF7754">
              <w:rPr>
                <w:rFonts w:ascii="ˎ̥" w:eastAsia="宋体" w:hAnsi="ˎ̥" w:cs="Arial"/>
                <w:color w:val="000000"/>
                <w:kern w:val="0"/>
                <w:sz w:val="24"/>
                <w:szCs w:val="24"/>
              </w:rPr>
              <w:lastRenderedPageBreak/>
              <w:t>药途径看，中药注射剂</w:t>
            </w:r>
            <w:proofErr w:type="gramStart"/>
            <w:r w:rsidRPr="00FF7754">
              <w:rPr>
                <w:rFonts w:ascii="ˎ̥" w:eastAsia="宋体" w:hAnsi="ˎ̥" w:cs="Arial"/>
                <w:color w:val="000000"/>
                <w:kern w:val="0"/>
                <w:sz w:val="24"/>
                <w:szCs w:val="24"/>
              </w:rPr>
              <w:t>占比较</w:t>
            </w:r>
            <w:proofErr w:type="gramEnd"/>
            <w:r w:rsidRPr="00FF7754">
              <w:rPr>
                <w:rFonts w:ascii="ˎ̥" w:eastAsia="宋体" w:hAnsi="ˎ̥" w:cs="Arial"/>
                <w:color w:val="000000"/>
                <w:kern w:val="0"/>
                <w:sz w:val="24"/>
                <w:szCs w:val="24"/>
              </w:rPr>
              <w:t>高，需要继续关注其安全用药风险。从药品类别上看，主要涉及活血化瘀类、清热解毒类、益气养阴类、</w:t>
            </w:r>
            <w:proofErr w:type="gramStart"/>
            <w:r w:rsidRPr="00FF7754">
              <w:rPr>
                <w:rFonts w:ascii="ˎ̥" w:eastAsia="宋体" w:hAnsi="ˎ̥" w:cs="Arial"/>
                <w:color w:val="000000"/>
                <w:kern w:val="0"/>
                <w:sz w:val="24"/>
                <w:szCs w:val="24"/>
              </w:rPr>
              <w:t>凉开类中药</w:t>
            </w:r>
            <w:proofErr w:type="gramEnd"/>
            <w:r w:rsidRPr="00FF7754">
              <w:rPr>
                <w:rFonts w:ascii="ˎ̥" w:eastAsia="宋体" w:hAnsi="ˎ̥" w:cs="Arial"/>
                <w:color w:val="000000"/>
                <w:kern w:val="0"/>
                <w:sz w:val="24"/>
                <w:szCs w:val="24"/>
              </w:rPr>
              <w:t>注射剂，提示应继续关注上述类别药品用药风险，及时采取风险控制措施。</w:t>
            </w:r>
            <w:r w:rsidRPr="00FF7754">
              <w:rPr>
                <w:rFonts w:ascii="ˎ̥" w:eastAsia="宋体" w:hAnsi="ˎ̥" w:cs="Arial"/>
                <w:color w:val="000000"/>
                <w:kern w:val="0"/>
                <w:sz w:val="24"/>
                <w:szCs w:val="24"/>
              </w:rPr>
              <w:t xml:space="preserve"> </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三、相关风险控制措施</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根据</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年药品不良反应监测数据和评估结果，食品药品监督管理总局对发现存在安全隐患的药品及时采取相应风险控制措施，以保障公众用药安全。</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（一）发布《药品不良反应信息通报》</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期，通报了警惕注射用单磷酸阿糖腺苷可引起严重不良反应及超适应症用药风险、警惕</w:t>
            </w:r>
            <w:proofErr w:type="gramStart"/>
            <w:r w:rsidRPr="00FF7754">
              <w:rPr>
                <w:rFonts w:ascii="ˎ̥" w:eastAsia="宋体" w:hAnsi="ˎ̥" w:cs="Arial"/>
                <w:color w:val="000000"/>
                <w:kern w:val="0"/>
                <w:sz w:val="24"/>
                <w:szCs w:val="24"/>
              </w:rPr>
              <w:t>仙</w:t>
            </w:r>
            <w:proofErr w:type="gramEnd"/>
            <w:r w:rsidRPr="00FF7754">
              <w:rPr>
                <w:rFonts w:ascii="ˎ̥" w:eastAsia="宋体" w:hAnsi="ˎ̥" w:cs="Arial"/>
                <w:color w:val="000000"/>
                <w:kern w:val="0"/>
                <w:sz w:val="24"/>
                <w:szCs w:val="24"/>
              </w:rPr>
              <w:t>灵骨</w:t>
            </w:r>
            <w:proofErr w:type="gramStart"/>
            <w:r w:rsidRPr="00FF7754">
              <w:rPr>
                <w:rFonts w:ascii="ˎ̥" w:eastAsia="宋体" w:hAnsi="ˎ̥" w:cs="Arial"/>
                <w:color w:val="000000"/>
                <w:kern w:val="0"/>
                <w:sz w:val="24"/>
                <w:szCs w:val="24"/>
              </w:rPr>
              <w:t>葆</w:t>
            </w:r>
            <w:proofErr w:type="gramEnd"/>
            <w:r w:rsidRPr="00FF7754">
              <w:rPr>
                <w:rFonts w:ascii="ˎ̥" w:eastAsia="宋体" w:hAnsi="ˎ̥" w:cs="Arial"/>
                <w:color w:val="000000"/>
                <w:kern w:val="0"/>
                <w:sz w:val="24"/>
                <w:szCs w:val="24"/>
              </w:rPr>
              <w:t>口服制剂引起的肝损伤风险、关注睾酮药品的心血管事件风险、警惕新</w:t>
            </w:r>
            <w:proofErr w:type="gramStart"/>
            <w:r w:rsidRPr="00FF7754">
              <w:rPr>
                <w:rFonts w:ascii="ˎ̥" w:eastAsia="宋体" w:hAnsi="ˎ̥" w:cs="Arial"/>
                <w:color w:val="000000"/>
                <w:kern w:val="0"/>
                <w:sz w:val="24"/>
                <w:szCs w:val="24"/>
              </w:rPr>
              <w:t>复方大</w:t>
            </w:r>
            <w:proofErr w:type="gramEnd"/>
            <w:r w:rsidRPr="00FF7754">
              <w:rPr>
                <w:rFonts w:ascii="ˎ̥" w:eastAsia="宋体" w:hAnsi="ˎ̥" w:cs="Arial"/>
                <w:color w:val="000000"/>
                <w:kern w:val="0"/>
                <w:sz w:val="24"/>
                <w:szCs w:val="24"/>
              </w:rPr>
              <w:t>青叶片长期、大量使用或与其他含同类组分的药物合并使用时，可能导致重症药疹等严重过敏反应等严重不良反应，及时提示用药安全风险。</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（二）组织对罗格列</w:t>
            </w:r>
            <w:proofErr w:type="gramStart"/>
            <w:r w:rsidRPr="00FF7754">
              <w:rPr>
                <w:rFonts w:ascii="ˎ̥" w:eastAsia="宋体" w:hAnsi="ˎ̥" w:cs="Arial"/>
                <w:color w:val="000000"/>
                <w:kern w:val="0"/>
                <w:sz w:val="24"/>
                <w:szCs w:val="24"/>
              </w:rPr>
              <w:t>酮及其</w:t>
            </w:r>
            <w:proofErr w:type="gramEnd"/>
            <w:r w:rsidRPr="00FF7754">
              <w:rPr>
                <w:rFonts w:ascii="ˎ̥" w:eastAsia="宋体" w:hAnsi="ˎ̥" w:cs="Arial"/>
                <w:color w:val="000000"/>
                <w:kern w:val="0"/>
                <w:sz w:val="24"/>
                <w:szCs w:val="24"/>
              </w:rPr>
              <w:t>复方制剂、茵</w:t>
            </w:r>
            <w:proofErr w:type="gramStart"/>
            <w:r w:rsidRPr="00FF7754">
              <w:rPr>
                <w:rFonts w:ascii="ˎ̥" w:eastAsia="宋体" w:hAnsi="ˎ̥" w:cs="Arial"/>
                <w:color w:val="000000"/>
                <w:kern w:val="0"/>
                <w:sz w:val="24"/>
                <w:szCs w:val="24"/>
              </w:rPr>
              <w:t>栀</w:t>
            </w:r>
            <w:proofErr w:type="gramEnd"/>
            <w:r w:rsidRPr="00FF7754">
              <w:rPr>
                <w:rFonts w:ascii="ˎ̥" w:eastAsia="宋体" w:hAnsi="ˎ̥" w:cs="Arial"/>
                <w:color w:val="000000"/>
                <w:kern w:val="0"/>
                <w:sz w:val="24"/>
                <w:szCs w:val="24"/>
              </w:rPr>
              <w:t>黄注射液、复方氨基酸注射液（</w:t>
            </w:r>
            <w:r w:rsidRPr="00FF7754">
              <w:rPr>
                <w:rFonts w:ascii="ˎ̥" w:eastAsia="宋体" w:hAnsi="ˎ̥" w:cs="Arial"/>
                <w:color w:val="000000"/>
                <w:kern w:val="0"/>
                <w:sz w:val="24"/>
                <w:szCs w:val="24"/>
              </w:rPr>
              <w:t>18AA</w:t>
            </w:r>
            <w:r w:rsidRPr="00FF7754">
              <w:rPr>
                <w:rFonts w:ascii="ˎ̥" w:eastAsia="宋体" w:hAnsi="ˎ̥" w:cs="Arial"/>
                <w:color w:val="000000"/>
                <w:kern w:val="0"/>
                <w:sz w:val="24"/>
                <w:szCs w:val="24"/>
              </w:rPr>
              <w:t>）及同类制剂等</w:t>
            </w:r>
            <w:r w:rsidRPr="00FF7754">
              <w:rPr>
                <w:rFonts w:ascii="ˎ̥" w:eastAsia="宋体" w:hAnsi="ˎ̥" w:cs="Arial"/>
                <w:color w:val="000000"/>
                <w:kern w:val="0"/>
                <w:sz w:val="24"/>
                <w:szCs w:val="24"/>
              </w:rPr>
              <w:t>19</w:t>
            </w:r>
            <w:r w:rsidRPr="00FF7754">
              <w:rPr>
                <w:rFonts w:ascii="ˎ̥" w:eastAsia="宋体" w:hAnsi="ˎ̥" w:cs="Arial"/>
                <w:color w:val="000000"/>
                <w:kern w:val="0"/>
                <w:sz w:val="24"/>
                <w:szCs w:val="24"/>
              </w:rPr>
              <w:t>个（类）药品的说明书进行修改，完善了说明书中的警示语、不良反应、禁忌等相关信息。</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（三）依据监测评价结果，撤销苯乙双</w:t>
            </w:r>
            <w:proofErr w:type="gramStart"/>
            <w:r w:rsidRPr="00FF7754">
              <w:rPr>
                <w:rFonts w:ascii="ˎ̥" w:eastAsia="宋体" w:hAnsi="ˎ̥" w:cs="Arial"/>
                <w:color w:val="000000"/>
                <w:kern w:val="0"/>
                <w:sz w:val="24"/>
                <w:szCs w:val="24"/>
              </w:rPr>
              <w:t>胍</w:t>
            </w:r>
            <w:proofErr w:type="gramEnd"/>
            <w:r w:rsidRPr="00FF7754">
              <w:rPr>
                <w:rFonts w:ascii="ˎ̥" w:eastAsia="宋体" w:hAnsi="ˎ̥" w:cs="Arial"/>
                <w:color w:val="000000"/>
                <w:kern w:val="0"/>
                <w:sz w:val="24"/>
                <w:szCs w:val="24"/>
              </w:rPr>
              <w:t>和</w:t>
            </w:r>
            <w:proofErr w:type="gramStart"/>
            <w:r w:rsidRPr="00FF7754">
              <w:rPr>
                <w:rFonts w:ascii="ˎ̥" w:eastAsia="宋体" w:hAnsi="ˎ̥" w:cs="Arial"/>
                <w:color w:val="000000"/>
                <w:kern w:val="0"/>
                <w:sz w:val="24"/>
                <w:szCs w:val="24"/>
              </w:rPr>
              <w:t>氯美扎酮</w:t>
            </w:r>
            <w:proofErr w:type="gramEnd"/>
            <w:r w:rsidRPr="00FF7754">
              <w:rPr>
                <w:rFonts w:ascii="ˎ̥" w:eastAsia="宋体" w:hAnsi="ˎ̥" w:cs="Arial"/>
                <w:color w:val="000000"/>
                <w:kern w:val="0"/>
                <w:sz w:val="24"/>
                <w:szCs w:val="24"/>
              </w:rPr>
              <w:t>两个品种的批准证明文件。</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（四）发布《药物警戒快讯》</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期，报道了阿立</w:t>
            </w:r>
            <w:proofErr w:type="gramStart"/>
            <w:r w:rsidRPr="00FF7754">
              <w:rPr>
                <w:rFonts w:ascii="ˎ̥" w:eastAsia="宋体" w:hAnsi="ˎ̥" w:cs="Arial"/>
                <w:color w:val="000000"/>
                <w:kern w:val="0"/>
                <w:sz w:val="24"/>
                <w:szCs w:val="24"/>
              </w:rPr>
              <w:t>哌唑</w:t>
            </w:r>
            <w:proofErr w:type="gramEnd"/>
            <w:r w:rsidRPr="00FF7754">
              <w:rPr>
                <w:rFonts w:ascii="ˎ̥" w:eastAsia="宋体" w:hAnsi="ˎ̥" w:cs="Arial"/>
                <w:color w:val="000000"/>
                <w:kern w:val="0"/>
                <w:sz w:val="24"/>
                <w:szCs w:val="24"/>
              </w:rPr>
              <w:t>、含穿心莲产品、聚乙二醇干扰素</w:t>
            </w:r>
            <w:r w:rsidRPr="00FF7754">
              <w:rPr>
                <w:rFonts w:ascii="ˎ̥" w:eastAsia="宋体" w:hAnsi="ˎ̥" w:cs="Arial"/>
                <w:color w:val="000000"/>
                <w:kern w:val="0"/>
                <w:sz w:val="24"/>
                <w:szCs w:val="24"/>
              </w:rPr>
              <w:t>α-2a</w:t>
            </w:r>
            <w:r w:rsidRPr="00FF7754">
              <w:rPr>
                <w:rFonts w:ascii="ˎ̥" w:eastAsia="宋体" w:hAnsi="ˎ̥" w:cs="Arial"/>
                <w:color w:val="000000"/>
                <w:kern w:val="0"/>
                <w:sz w:val="24"/>
                <w:szCs w:val="24"/>
              </w:rPr>
              <w:t>等国外药品安全信息</w:t>
            </w:r>
            <w:r w:rsidRPr="00FF7754">
              <w:rPr>
                <w:rFonts w:ascii="ˎ̥" w:eastAsia="宋体" w:hAnsi="ˎ̥" w:cs="Arial"/>
                <w:color w:val="000000"/>
                <w:kern w:val="0"/>
                <w:sz w:val="24"/>
                <w:szCs w:val="24"/>
              </w:rPr>
              <w:t>63</w:t>
            </w:r>
            <w:r w:rsidRPr="00FF7754">
              <w:rPr>
                <w:rFonts w:ascii="ˎ̥" w:eastAsia="宋体" w:hAnsi="ˎ̥" w:cs="Arial"/>
                <w:color w:val="000000"/>
                <w:kern w:val="0"/>
                <w:sz w:val="24"/>
                <w:szCs w:val="24"/>
              </w:rPr>
              <w:t>条</w:t>
            </w:r>
            <w:r w:rsidRPr="00FF7754">
              <w:rPr>
                <w:rFonts w:ascii="ˎ̥" w:eastAsia="宋体" w:hAnsi="ˎ̥" w:cs="Arial"/>
                <w:color w:val="000000"/>
                <w:kern w:val="0"/>
                <w:sz w:val="24"/>
                <w:szCs w:val="24"/>
              </w:rPr>
              <w:t>,68</w:t>
            </w:r>
            <w:r w:rsidRPr="00FF7754">
              <w:rPr>
                <w:rFonts w:ascii="ˎ̥" w:eastAsia="宋体" w:hAnsi="ˎ̥" w:cs="Arial"/>
                <w:color w:val="000000"/>
                <w:kern w:val="0"/>
                <w:sz w:val="24"/>
                <w:szCs w:val="24"/>
              </w:rPr>
              <w:t>个（类）品种。</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lastRenderedPageBreak/>
              <w:t xml:space="preserve">　　</w:t>
            </w:r>
            <w:r w:rsidRPr="00FF7754">
              <w:rPr>
                <w:rFonts w:ascii="ˎ̥" w:eastAsia="宋体" w:hAnsi="ˎ̥" w:cs="Arial"/>
                <w:b/>
                <w:bCs/>
                <w:color w:val="000000"/>
                <w:kern w:val="0"/>
                <w:sz w:val="24"/>
                <w:szCs w:val="24"/>
              </w:rPr>
              <w:t>四、各论</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（一）抗感染药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抗感染药系指具有杀灭或抑制各种病原微生物作用的药品，包括抗生素、合成抗菌素、抗真菌药、抗病毒药、抗分支杆菌药等。</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年全国药品不良反应监测网络共收到抗感染药物的不良反应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51.8</w:t>
            </w:r>
            <w:r w:rsidRPr="00FF7754">
              <w:rPr>
                <w:rFonts w:ascii="ˎ̥" w:eastAsia="宋体" w:hAnsi="ˎ̥" w:cs="Arial"/>
                <w:color w:val="000000"/>
                <w:kern w:val="0"/>
                <w:sz w:val="24"/>
                <w:szCs w:val="24"/>
              </w:rPr>
              <w:t>万例，其中严重报告</w:t>
            </w:r>
            <w:r w:rsidRPr="00FF7754">
              <w:rPr>
                <w:rFonts w:ascii="ˎ̥" w:eastAsia="宋体" w:hAnsi="ˎ̥" w:cs="Arial"/>
                <w:color w:val="000000"/>
                <w:kern w:val="0"/>
                <w:sz w:val="24"/>
                <w:szCs w:val="24"/>
              </w:rPr>
              <w:t>3.3</w:t>
            </w:r>
            <w:r w:rsidRPr="00FF7754">
              <w:rPr>
                <w:rFonts w:ascii="ˎ̥" w:eastAsia="宋体" w:hAnsi="ˎ̥" w:cs="Arial"/>
                <w:color w:val="000000"/>
                <w:kern w:val="0"/>
                <w:sz w:val="24"/>
                <w:szCs w:val="24"/>
              </w:rPr>
              <w:t>万例，占</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。抗感染药物的不良反应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事件报告占</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年总体报告的</w:t>
            </w:r>
            <w:r w:rsidRPr="00FF7754">
              <w:rPr>
                <w:rFonts w:ascii="ˎ̥" w:eastAsia="宋体" w:hAnsi="ˎ̥" w:cs="Arial"/>
                <w:color w:val="000000"/>
                <w:kern w:val="0"/>
                <w:sz w:val="24"/>
                <w:szCs w:val="24"/>
              </w:rPr>
              <w:t>36.2%</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w:t>
            </w:r>
            <w:proofErr w:type="gramStart"/>
            <w:r w:rsidRPr="00FF7754">
              <w:rPr>
                <w:rFonts w:ascii="ˎ̥" w:eastAsia="宋体" w:hAnsi="ˎ̥" w:cs="Arial"/>
                <w:color w:val="000000"/>
                <w:kern w:val="0"/>
                <w:sz w:val="24"/>
                <w:szCs w:val="24"/>
              </w:rPr>
              <w:t>物报告</w:t>
            </w:r>
            <w:proofErr w:type="gramEnd"/>
            <w:r w:rsidRPr="00FF7754">
              <w:rPr>
                <w:rFonts w:ascii="ˎ̥" w:eastAsia="宋体" w:hAnsi="ˎ̥" w:cs="Arial"/>
                <w:color w:val="000000"/>
                <w:kern w:val="0"/>
                <w:sz w:val="24"/>
                <w:szCs w:val="24"/>
              </w:rPr>
              <w:t>数量同期上升</w:t>
            </w:r>
            <w:r w:rsidRPr="00FF7754">
              <w:rPr>
                <w:rFonts w:ascii="ˎ̥" w:eastAsia="宋体" w:hAnsi="ˎ̥" w:cs="Arial"/>
                <w:color w:val="000000"/>
                <w:kern w:val="0"/>
                <w:sz w:val="24"/>
                <w:szCs w:val="24"/>
              </w:rPr>
              <w:t>1.1%</w:t>
            </w:r>
            <w:r w:rsidRPr="00FF7754">
              <w:rPr>
                <w:rFonts w:ascii="ˎ̥" w:eastAsia="宋体" w:hAnsi="ˎ̥" w:cs="Arial"/>
                <w:color w:val="000000"/>
                <w:kern w:val="0"/>
                <w:sz w:val="24"/>
                <w:szCs w:val="24"/>
              </w:rPr>
              <w:t>，严重报告同期增长</w:t>
            </w:r>
            <w:r w:rsidRPr="00FF7754">
              <w:rPr>
                <w:rFonts w:ascii="ˎ̥" w:eastAsia="宋体" w:hAnsi="ˎ̥" w:cs="Arial"/>
                <w:color w:val="000000"/>
                <w:kern w:val="0"/>
                <w:sz w:val="24"/>
                <w:szCs w:val="24"/>
              </w:rPr>
              <w:t>18.6%</w:t>
            </w:r>
            <w:r w:rsidRPr="00FF7754">
              <w:rPr>
                <w:rFonts w:ascii="ˎ̥" w:eastAsia="宋体" w:hAnsi="ˎ̥" w:cs="Arial"/>
                <w:color w:val="000000"/>
                <w:kern w:val="0"/>
                <w:sz w:val="24"/>
                <w:szCs w:val="24"/>
              </w:rPr>
              <w:t>。严重报告构成比与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w:t>
            </w:r>
            <w:r w:rsidRPr="00FF7754">
              <w:rPr>
                <w:rFonts w:ascii="ˎ̥" w:eastAsia="宋体" w:hAnsi="ˎ̥" w:cs="Arial"/>
                <w:color w:val="000000"/>
                <w:kern w:val="0"/>
                <w:sz w:val="24"/>
                <w:szCs w:val="24"/>
              </w:rPr>
              <w:t>5.5%</w:t>
            </w:r>
            <w:r w:rsidRPr="00FF7754">
              <w:rPr>
                <w:rFonts w:ascii="ˎ̥" w:eastAsia="宋体" w:hAnsi="ˎ̥" w:cs="Arial"/>
                <w:color w:val="000000"/>
                <w:kern w:val="0"/>
                <w:sz w:val="24"/>
                <w:szCs w:val="24"/>
              </w:rPr>
              <w:t>）相比增加了</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个百分点。</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年抗感染药物的药品不良反应报告</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事件数量排名前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位的是头孢菌素类、</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诺酮类、大环内酯类，排名前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位的品种为左氧氟沙星、阿奇霉素、头</w:t>
            </w:r>
            <w:proofErr w:type="gramStart"/>
            <w:r w:rsidRPr="00FF7754">
              <w:rPr>
                <w:rFonts w:ascii="ˎ̥" w:eastAsia="宋体" w:hAnsi="ˎ̥" w:cs="Arial"/>
                <w:color w:val="000000"/>
                <w:kern w:val="0"/>
                <w:sz w:val="24"/>
                <w:szCs w:val="24"/>
              </w:rPr>
              <w:t>孢</w:t>
            </w:r>
            <w:proofErr w:type="gramEnd"/>
            <w:r w:rsidRPr="00FF7754">
              <w:rPr>
                <w:rFonts w:ascii="ˎ̥" w:eastAsia="宋体" w:hAnsi="ˎ̥" w:cs="Arial"/>
                <w:color w:val="000000"/>
                <w:kern w:val="0"/>
                <w:sz w:val="24"/>
                <w:szCs w:val="24"/>
              </w:rPr>
              <w:t>曲松，与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年相比，排名无变化。严重报告中排名前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位的是头孢菌素类、</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诺酮类、抗结核病药，与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年相比，抗结核病</w:t>
            </w:r>
            <w:proofErr w:type="gramStart"/>
            <w:r w:rsidRPr="00FF7754">
              <w:rPr>
                <w:rFonts w:ascii="ˎ̥" w:eastAsia="宋体" w:hAnsi="ˎ̥" w:cs="Arial"/>
                <w:color w:val="000000"/>
                <w:kern w:val="0"/>
                <w:sz w:val="24"/>
                <w:szCs w:val="24"/>
              </w:rPr>
              <w:t>药超过</w:t>
            </w:r>
            <w:proofErr w:type="gramEnd"/>
            <w:r w:rsidRPr="00FF7754">
              <w:rPr>
                <w:rFonts w:ascii="ˎ̥" w:eastAsia="宋体" w:hAnsi="ˎ̥" w:cs="Arial"/>
                <w:color w:val="000000"/>
                <w:kern w:val="0"/>
                <w:sz w:val="24"/>
                <w:szCs w:val="24"/>
              </w:rPr>
              <w:t>青霉素类上升至第</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名。</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年抗感染药物严重不良反应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事件报告数量排名前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位的品种左氧氟沙星、头</w:t>
            </w:r>
            <w:proofErr w:type="gramStart"/>
            <w:r w:rsidRPr="00FF7754">
              <w:rPr>
                <w:rFonts w:ascii="ˎ̥" w:eastAsia="宋体" w:hAnsi="ˎ̥" w:cs="Arial"/>
                <w:color w:val="000000"/>
                <w:kern w:val="0"/>
                <w:sz w:val="24"/>
                <w:szCs w:val="24"/>
              </w:rPr>
              <w:t>孢</w:t>
            </w:r>
            <w:proofErr w:type="gramEnd"/>
            <w:r w:rsidRPr="00FF7754">
              <w:rPr>
                <w:rFonts w:ascii="ˎ̥" w:eastAsia="宋体" w:hAnsi="ˎ̥" w:cs="Arial"/>
                <w:color w:val="000000"/>
                <w:kern w:val="0"/>
                <w:sz w:val="24"/>
                <w:szCs w:val="24"/>
              </w:rPr>
              <w:t>曲松、头</w:t>
            </w:r>
            <w:proofErr w:type="gramStart"/>
            <w:r w:rsidRPr="00FF7754">
              <w:rPr>
                <w:rFonts w:ascii="ˎ̥" w:eastAsia="宋体" w:hAnsi="ˎ̥" w:cs="Arial"/>
                <w:color w:val="000000"/>
                <w:kern w:val="0"/>
                <w:sz w:val="24"/>
                <w:szCs w:val="24"/>
              </w:rPr>
              <w:t>孢哌酮舒巴</w:t>
            </w:r>
            <w:proofErr w:type="gramEnd"/>
            <w:r w:rsidRPr="00FF7754">
              <w:rPr>
                <w:rFonts w:ascii="ˎ̥" w:eastAsia="宋体" w:hAnsi="ˎ̥" w:cs="Arial"/>
                <w:color w:val="000000"/>
                <w:kern w:val="0"/>
                <w:sz w:val="24"/>
                <w:szCs w:val="24"/>
              </w:rPr>
              <w:t>坦。与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年基本一致。</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年抗感染药物不良反应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事件报告中，注射剂占</w:t>
            </w:r>
            <w:r w:rsidRPr="00FF7754">
              <w:rPr>
                <w:rFonts w:ascii="ˎ̥" w:eastAsia="宋体" w:hAnsi="ˎ̥" w:cs="Arial"/>
                <w:color w:val="000000"/>
                <w:kern w:val="0"/>
                <w:sz w:val="24"/>
                <w:szCs w:val="24"/>
              </w:rPr>
              <w:t>78.3%</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19.4%</w:t>
            </w:r>
            <w:r w:rsidRPr="00FF7754">
              <w:rPr>
                <w:rFonts w:ascii="ˎ̥" w:eastAsia="宋体" w:hAnsi="ˎ̥" w:cs="Arial"/>
                <w:color w:val="000000"/>
                <w:kern w:val="0"/>
                <w:sz w:val="24"/>
                <w:szCs w:val="24"/>
              </w:rPr>
              <w:t>，其他剂型占</w:t>
            </w:r>
            <w:r w:rsidRPr="00FF7754">
              <w:rPr>
                <w:rFonts w:ascii="ˎ̥" w:eastAsia="宋体" w:hAnsi="ˎ̥" w:cs="Arial"/>
                <w:color w:val="000000"/>
                <w:kern w:val="0"/>
                <w:sz w:val="24"/>
                <w:szCs w:val="24"/>
              </w:rPr>
              <w:t>2.3%</w:t>
            </w:r>
            <w:r w:rsidRPr="00FF7754">
              <w:rPr>
                <w:rFonts w:ascii="ˎ̥" w:eastAsia="宋体" w:hAnsi="ˎ̥" w:cs="Arial"/>
                <w:color w:val="000000"/>
                <w:kern w:val="0"/>
                <w:sz w:val="24"/>
                <w:szCs w:val="24"/>
              </w:rPr>
              <w:t>，与药品总体报告相比，注射剂比例偏高，与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年的剂型分布基本一致。严重报告中不良反应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事件报告中，注射剂占</w:t>
            </w:r>
            <w:r w:rsidRPr="00FF7754">
              <w:rPr>
                <w:rFonts w:ascii="ˎ̥" w:eastAsia="宋体" w:hAnsi="ˎ̥" w:cs="Arial"/>
                <w:color w:val="000000"/>
                <w:kern w:val="0"/>
                <w:sz w:val="24"/>
                <w:szCs w:val="24"/>
              </w:rPr>
              <w:t>82.1%</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17.3%</w:t>
            </w:r>
            <w:r w:rsidRPr="00FF7754">
              <w:rPr>
                <w:rFonts w:ascii="ˎ̥" w:eastAsia="宋体" w:hAnsi="ˎ̥" w:cs="Arial"/>
                <w:color w:val="000000"/>
                <w:kern w:val="0"/>
                <w:sz w:val="24"/>
                <w:szCs w:val="24"/>
              </w:rPr>
              <w:t>，其他剂型占</w:t>
            </w:r>
            <w:r w:rsidRPr="00FF7754">
              <w:rPr>
                <w:rFonts w:ascii="ˎ̥" w:eastAsia="宋体" w:hAnsi="ˎ̥" w:cs="Arial"/>
                <w:color w:val="000000"/>
                <w:kern w:val="0"/>
                <w:sz w:val="24"/>
                <w:szCs w:val="24"/>
              </w:rPr>
              <w:t>0.6%</w:t>
            </w:r>
            <w:r w:rsidRPr="00FF7754">
              <w:rPr>
                <w:rFonts w:ascii="ˎ̥" w:eastAsia="宋体" w:hAnsi="ˎ̥" w:cs="Arial"/>
                <w:color w:val="000000"/>
                <w:kern w:val="0"/>
                <w:sz w:val="24"/>
                <w:szCs w:val="24"/>
              </w:rPr>
              <w:t>，与药品整体严重报告相比注射剂比例偏高，与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年相比，注射剂型下降了</w:t>
            </w:r>
            <w:r w:rsidRPr="00FF7754">
              <w:rPr>
                <w:rFonts w:ascii="ˎ̥" w:eastAsia="宋体" w:hAnsi="ˎ̥" w:cs="Arial"/>
                <w:color w:val="000000"/>
                <w:kern w:val="0"/>
                <w:sz w:val="24"/>
                <w:szCs w:val="24"/>
              </w:rPr>
              <w:t>0.6</w:t>
            </w:r>
            <w:r w:rsidRPr="00FF7754">
              <w:rPr>
                <w:rFonts w:ascii="ˎ̥" w:eastAsia="宋体" w:hAnsi="ˎ̥" w:cs="Arial"/>
                <w:color w:val="000000"/>
                <w:kern w:val="0"/>
                <w:sz w:val="24"/>
                <w:szCs w:val="24"/>
              </w:rPr>
              <w:t>个百分点，口服剂型上升了</w:t>
            </w:r>
            <w:r w:rsidRPr="00FF7754">
              <w:rPr>
                <w:rFonts w:ascii="ˎ̥" w:eastAsia="宋体" w:hAnsi="ˎ̥" w:cs="Arial"/>
                <w:color w:val="000000"/>
                <w:kern w:val="0"/>
                <w:sz w:val="24"/>
                <w:szCs w:val="24"/>
              </w:rPr>
              <w:t>0.5</w:t>
            </w:r>
            <w:r w:rsidRPr="00FF7754">
              <w:rPr>
                <w:rFonts w:ascii="ˎ̥" w:eastAsia="宋体" w:hAnsi="ˎ̥" w:cs="Arial"/>
                <w:color w:val="000000"/>
                <w:kern w:val="0"/>
                <w:sz w:val="24"/>
                <w:szCs w:val="24"/>
              </w:rPr>
              <w:t>个百分点。</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累及器官系统情况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lastRenderedPageBreak/>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年抗感染药物不良反应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事件报告中，整体报告和严重报告的药品不良反应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事件累及器官系统情况详见图</w:t>
            </w:r>
            <w:r w:rsidRPr="00FF7754">
              <w:rPr>
                <w:rFonts w:ascii="ˎ̥" w:eastAsia="宋体" w:hAnsi="ˎ̥" w:cs="Arial"/>
                <w:color w:val="000000"/>
                <w:kern w:val="0"/>
                <w:sz w:val="24"/>
                <w:szCs w:val="24"/>
              </w:rPr>
              <w:t>8</w:t>
            </w:r>
            <w:r w:rsidRPr="00FF7754">
              <w:rPr>
                <w:rFonts w:ascii="ˎ̥" w:eastAsia="宋体" w:hAnsi="ˎ̥" w:cs="Arial"/>
                <w:color w:val="000000"/>
                <w:kern w:val="0"/>
                <w:sz w:val="24"/>
                <w:szCs w:val="24"/>
              </w:rPr>
              <w:t>。与抗感染药的整体报告相比，严重报告的全身性损害、免疫功能紊乱和感染和呼吸系统的构成比明显升高。抗感染药整体报告中口服制剂累及系统的前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位是胃肠损害（</w:t>
            </w:r>
            <w:r w:rsidRPr="00FF7754">
              <w:rPr>
                <w:rFonts w:ascii="ˎ̥" w:eastAsia="宋体" w:hAnsi="ˎ̥" w:cs="Arial"/>
                <w:color w:val="000000"/>
                <w:kern w:val="0"/>
                <w:sz w:val="24"/>
                <w:szCs w:val="24"/>
              </w:rPr>
              <w:t>43.0%</w:t>
            </w:r>
            <w:r w:rsidRPr="00FF7754">
              <w:rPr>
                <w:rFonts w:ascii="ˎ̥" w:eastAsia="宋体" w:hAnsi="ˎ̥" w:cs="Arial"/>
                <w:color w:val="000000"/>
                <w:kern w:val="0"/>
                <w:sz w:val="24"/>
                <w:szCs w:val="24"/>
              </w:rPr>
              <w:t>）、皮肤及其附件损害（</w:t>
            </w:r>
            <w:r w:rsidRPr="00FF7754">
              <w:rPr>
                <w:rFonts w:ascii="ˎ̥" w:eastAsia="宋体" w:hAnsi="ˎ̥" w:cs="Arial"/>
                <w:color w:val="000000"/>
                <w:kern w:val="0"/>
                <w:sz w:val="24"/>
                <w:szCs w:val="24"/>
              </w:rPr>
              <w:t>27.6%</w:t>
            </w:r>
            <w:r w:rsidRPr="00FF7754">
              <w:rPr>
                <w:rFonts w:ascii="ˎ̥" w:eastAsia="宋体" w:hAnsi="ˎ̥" w:cs="Arial"/>
                <w:color w:val="000000"/>
                <w:kern w:val="0"/>
                <w:sz w:val="24"/>
                <w:szCs w:val="24"/>
              </w:rPr>
              <w:t>）、神经系统损害（</w:t>
            </w:r>
            <w:r w:rsidRPr="00FF7754">
              <w:rPr>
                <w:rFonts w:ascii="ˎ̥" w:eastAsia="宋体" w:hAnsi="ˎ̥" w:cs="Arial"/>
                <w:color w:val="000000"/>
                <w:kern w:val="0"/>
                <w:sz w:val="24"/>
                <w:szCs w:val="24"/>
              </w:rPr>
              <w:t>6.8%</w:t>
            </w:r>
            <w:r w:rsidRPr="00FF7754">
              <w:rPr>
                <w:rFonts w:ascii="ˎ̥" w:eastAsia="宋体" w:hAnsi="ˎ̥" w:cs="Arial"/>
                <w:color w:val="000000"/>
                <w:kern w:val="0"/>
                <w:sz w:val="24"/>
                <w:szCs w:val="24"/>
              </w:rPr>
              <w:t>）；注射剂累及系统前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位是皮肤及其附件损害（</w:t>
            </w:r>
            <w:r w:rsidRPr="00FF7754">
              <w:rPr>
                <w:rFonts w:ascii="ˎ̥" w:eastAsia="宋体" w:hAnsi="ˎ̥" w:cs="Arial"/>
                <w:color w:val="000000"/>
                <w:kern w:val="0"/>
                <w:sz w:val="24"/>
                <w:szCs w:val="24"/>
              </w:rPr>
              <w:t>43.7%</w:t>
            </w:r>
            <w:r w:rsidRPr="00FF7754">
              <w:rPr>
                <w:rFonts w:ascii="ˎ̥" w:eastAsia="宋体" w:hAnsi="ˎ̥" w:cs="Arial"/>
                <w:color w:val="000000"/>
                <w:kern w:val="0"/>
                <w:sz w:val="24"/>
                <w:szCs w:val="24"/>
              </w:rPr>
              <w:t>）、胃肠损害（</w:t>
            </w:r>
            <w:r w:rsidRPr="00FF7754">
              <w:rPr>
                <w:rFonts w:ascii="ˎ̥" w:eastAsia="宋体" w:hAnsi="ˎ̥" w:cs="Arial"/>
                <w:color w:val="000000"/>
                <w:kern w:val="0"/>
                <w:sz w:val="24"/>
                <w:szCs w:val="24"/>
              </w:rPr>
              <w:t>20.2%</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8.6%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抗感染药严重报告中口服制剂累及系统排名前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位的是肝胆损害（</w:t>
            </w:r>
            <w:r w:rsidRPr="00FF7754">
              <w:rPr>
                <w:rFonts w:ascii="ˎ̥" w:eastAsia="宋体" w:hAnsi="ˎ̥" w:cs="Arial"/>
                <w:color w:val="000000"/>
                <w:kern w:val="0"/>
                <w:sz w:val="24"/>
                <w:szCs w:val="24"/>
              </w:rPr>
              <w:t>27.1%</w:t>
            </w:r>
            <w:r w:rsidRPr="00FF7754">
              <w:rPr>
                <w:rFonts w:ascii="ˎ̥" w:eastAsia="宋体" w:hAnsi="ˎ̥" w:cs="Arial"/>
                <w:color w:val="000000"/>
                <w:kern w:val="0"/>
                <w:sz w:val="24"/>
                <w:szCs w:val="24"/>
              </w:rPr>
              <w:t>）、皮肤及其附件损害（</w:t>
            </w:r>
            <w:r w:rsidRPr="00FF7754">
              <w:rPr>
                <w:rFonts w:ascii="ˎ̥" w:eastAsia="宋体" w:hAnsi="ˎ̥" w:cs="Arial"/>
                <w:color w:val="000000"/>
                <w:kern w:val="0"/>
                <w:sz w:val="24"/>
                <w:szCs w:val="24"/>
              </w:rPr>
              <w:t>21.1%</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9.5%</w:t>
            </w:r>
            <w:r w:rsidRPr="00FF7754">
              <w:rPr>
                <w:rFonts w:ascii="ˎ̥" w:eastAsia="宋体" w:hAnsi="ˎ̥" w:cs="Arial"/>
                <w:color w:val="000000"/>
                <w:kern w:val="0"/>
                <w:sz w:val="24"/>
                <w:szCs w:val="24"/>
              </w:rPr>
              <w:t>）；注射剂累及系统排名前</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位的是皮肤及其附件损害（</w:t>
            </w:r>
            <w:r w:rsidRPr="00FF7754">
              <w:rPr>
                <w:rFonts w:ascii="ˎ̥" w:eastAsia="宋体" w:hAnsi="ˎ̥" w:cs="Arial"/>
                <w:color w:val="000000"/>
                <w:kern w:val="0"/>
                <w:sz w:val="24"/>
                <w:szCs w:val="24"/>
              </w:rPr>
              <w:t>22.5%</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19.1%</w:t>
            </w:r>
            <w:r w:rsidRPr="00FF7754">
              <w:rPr>
                <w:rFonts w:ascii="ˎ̥" w:eastAsia="宋体" w:hAnsi="ˎ̥" w:cs="Arial"/>
                <w:color w:val="000000"/>
                <w:kern w:val="0"/>
                <w:sz w:val="24"/>
                <w:szCs w:val="24"/>
              </w:rPr>
              <w:t>）、免疫功能紊乱和感染（</w:t>
            </w:r>
            <w:r w:rsidRPr="00FF7754">
              <w:rPr>
                <w:rFonts w:ascii="ˎ̥" w:eastAsia="宋体" w:hAnsi="ˎ̥" w:cs="Arial"/>
                <w:color w:val="000000"/>
                <w:kern w:val="0"/>
                <w:sz w:val="24"/>
                <w:szCs w:val="24"/>
              </w:rPr>
              <w:t>12.7%</w:t>
            </w:r>
            <w:r w:rsidRPr="00FF7754">
              <w:rPr>
                <w:rFonts w:ascii="ˎ̥" w:eastAsia="宋体" w:hAnsi="ˎ̥" w:cs="Arial"/>
                <w:color w:val="000000"/>
                <w:kern w:val="0"/>
                <w:sz w:val="24"/>
                <w:szCs w:val="24"/>
              </w:rPr>
              <w:t>）。</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5715000" cy="2333625"/>
                  <wp:effectExtent l="19050" t="0" r="0" b="0"/>
                  <wp:docPr id="19" name="图片 19" descr="http://www.sda.gov.cn/directory/web/WS01/images/6339149335755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da.gov.cn/directory/web/WS01/images/63391493357554187.jpg"/>
                          <pic:cNvPicPr>
                            <a:picLocks noChangeAspect="1" noChangeArrowheads="1"/>
                          </pic:cNvPicPr>
                        </pic:nvPicPr>
                        <pic:blipFill>
                          <a:blip r:embed="rId21"/>
                          <a:srcRect/>
                          <a:stretch>
                            <a:fillRect/>
                          </a:stretch>
                        </pic:blipFill>
                        <pic:spPr bwMode="auto">
                          <a:xfrm>
                            <a:off x="0" y="0"/>
                            <a:ext cx="5715000" cy="23336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8 </w:t>
            </w:r>
            <w:r w:rsidRPr="00FF7754">
              <w:rPr>
                <w:rFonts w:ascii="ˎ̥" w:eastAsia="宋体" w:hAnsi="ˎ̥" w:cs="Arial"/>
                <w:color w:val="000000"/>
                <w:kern w:val="0"/>
                <w:sz w:val="24"/>
                <w:szCs w:val="24"/>
              </w:rPr>
              <w:t>抗感染药不良反应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事件累及器官系统情况</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监测情况分析及安全分析提示</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年抗感染药物的不良反应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事件报告总数较</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年有所上升，严重报告数增加了</w:t>
            </w:r>
            <w:r w:rsidRPr="00FF7754">
              <w:rPr>
                <w:rFonts w:ascii="ˎ̥" w:eastAsia="宋体" w:hAnsi="ˎ̥" w:cs="Arial"/>
                <w:color w:val="000000"/>
                <w:kern w:val="0"/>
                <w:sz w:val="24"/>
                <w:szCs w:val="24"/>
              </w:rPr>
              <w:t>18.6%</w:t>
            </w:r>
            <w:r w:rsidRPr="00FF7754">
              <w:rPr>
                <w:rFonts w:ascii="ˎ̥" w:eastAsia="宋体" w:hAnsi="ˎ̥" w:cs="Arial"/>
                <w:color w:val="000000"/>
                <w:kern w:val="0"/>
                <w:sz w:val="24"/>
                <w:szCs w:val="24"/>
              </w:rPr>
              <w:t>，增长水平低于</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年总体病例报告增长水平。与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w:t>
            </w:r>
            <w:r w:rsidRPr="00FF7754">
              <w:rPr>
                <w:rFonts w:ascii="ˎ̥" w:eastAsia="宋体" w:hAnsi="ˎ̥" w:cs="Arial"/>
                <w:color w:val="000000"/>
                <w:kern w:val="0"/>
                <w:sz w:val="24"/>
                <w:szCs w:val="24"/>
              </w:rPr>
              <w:lastRenderedPageBreak/>
              <w:t>2016</w:t>
            </w:r>
            <w:r w:rsidRPr="00FF7754">
              <w:rPr>
                <w:rFonts w:ascii="ˎ̥" w:eastAsia="宋体" w:hAnsi="ˎ̥" w:cs="Arial"/>
                <w:color w:val="000000"/>
                <w:kern w:val="0"/>
                <w:sz w:val="24"/>
                <w:szCs w:val="24"/>
              </w:rPr>
              <w:t>年抗感染药物不良反应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事件报告占总体报告的比例下降了</w:t>
            </w:r>
            <w:r w:rsidRPr="00FF7754">
              <w:rPr>
                <w:rFonts w:ascii="ˎ̥" w:eastAsia="宋体" w:hAnsi="ˎ̥" w:cs="Arial"/>
                <w:color w:val="000000"/>
                <w:kern w:val="0"/>
                <w:sz w:val="24"/>
                <w:szCs w:val="24"/>
              </w:rPr>
              <w:t>0.5</w:t>
            </w:r>
            <w:r w:rsidRPr="00FF7754">
              <w:rPr>
                <w:rFonts w:ascii="ˎ̥" w:eastAsia="宋体" w:hAnsi="ˎ̥" w:cs="Arial"/>
                <w:color w:val="000000"/>
                <w:kern w:val="0"/>
                <w:sz w:val="24"/>
                <w:szCs w:val="24"/>
              </w:rPr>
              <w:t>个百分点，严重报告的比例下降了</w:t>
            </w:r>
            <w:r w:rsidRPr="00FF7754">
              <w:rPr>
                <w:rFonts w:ascii="ˎ̥" w:eastAsia="宋体" w:hAnsi="ˎ̥" w:cs="Arial"/>
                <w:color w:val="000000"/>
                <w:kern w:val="0"/>
                <w:sz w:val="24"/>
                <w:szCs w:val="24"/>
              </w:rPr>
              <w:t>0.6</w:t>
            </w:r>
            <w:r w:rsidRPr="00FF7754">
              <w:rPr>
                <w:rFonts w:ascii="ˎ̥" w:eastAsia="宋体" w:hAnsi="ˎ̥" w:cs="Arial"/>
                <w:color w:val="000000"/>
                <w:kern w:val="0"/>
                <w:sz w:val="24"/>
                <w:szCs w:val="24"/>
              </w:rPr>
              <w:t>个百分点。虽然抗感染药物近年来报告增长水平低于总体报告的增长水平，但报告数量仍然占据首位，其安全性一直受到关注。</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抗感染药物中</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诺酮类药品严重报告比例一直仅次于头</w:t>
            </w:r>
            <w:proofErr w:type="gramStart"/>
            <w:r w:rsidRPr="00FF7754">
              <w:rPr>
                <w:rFonts w:ascii="ˎ̥" w:eastAsia="宋体" w:hAnsi="ˎ̥" w:cs="Arial"/>
                <w:color w:val="000000"/>
                <w:kern w:val="0"/>
                <w:sz w:val="24"/>
                <w:szCs w:val="24"/>
              </w:rPr>
              <w:t>孢</w:t>
            </w:r>
            <w:proofErr w:type="gramEnd"/>
            <w:r w:rsidRPr="00FF7754">
              <w:rPr>
                <w:rFonts w:ascii="ˎ̥" w:eastAsia="宋体" w:hAnsi="ˎ̥" w:cs="Arial"/>
                <w:color w:val="000000"/>
                <w:kern w:val="0"/>
                <w:sz w:val="24"/>
                <w:szCs w:val="24"/>
              </w:rPr>
              <w:t>类药品，其中氟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诺酮类药品严重不良反应较多。我国药品不良反应监测网络中通过口服和注射途径给药的氟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诺酮类药品不良反应表现累及系统主要涉及皮肤及其附件损害（</w:t>
            </w:r>
            <w:r w:rsidRPr="00FF7754">
              <w:rPr>
                <w:rFonts w:ascii="ˎ̥" w:eastAsia="宋体" w:hAnsi="ˎ̥" w:cs="Arial"/>
                <w:color w:val="000000"/>
                <w:kern w:val="0"/>
                <w:sz w:val="24"/>
                <w:szCs w:val="24"/>
              </w:rPr>
              <w:t>35.5%</w:t>
            </w:r>
            <w:r w:rsidRPr="00FF7754">
              <w:rPr>
                <w:rFonts w:ascii="ˎ̥" w:eastAsia="宋体" w:hAnsi="ˎ̥" w:cs="Arial"/>
                <w:color w:val="000000"/>
                <w:kern w:val="0"/>
                <w:sz w:val="24"/>
                <w:szCs w:val="24"/>
              </w:rPr>
              <w:t>）、胃肠损害（</w:t>
            </w:r>
            <w:r w:rsidRPr="00FF7754">
              <w:rPr>
                <w:rFonts w:ascii="ˎ̥" w:eastAsia="宋体" w:hAnsi="ˎ̥" w:cs="Arial"/>
                <w:color w:val="000000"/>
                <w:kern w:val="0"/>
                <w:sz w:val="24"/>
                <w:szCs w:val="24"/>
              </w:rPr>
              <w:t>27.3%</w:t>
            </w:r>
            <w:r w:rsidRPr="00FF7754">
              <w:rPr>
                <w:rFonts w:ascii="ˎ̥" w:eastAsia="宋体" w:hAnsi="ˎ̥" w:cs="Arial"/>
                <w:color w:val="000000"/>
                <w:kern w:val="0"/>
                <w:sz w:val="24"/>
                <w:szCs w:val="24"/>
              </w:rPr>
              <w:t>）、神经系统损害（</w:t>
            </w:r>
            <w:r w:rsidRPr="00FF7754">
              <w:rPr>
                <w:rFonts w:ascii="ˎ̥" w:eastAsia="宋体" w:hAnsi="ˎ̥" w:cs="Arial"/>
                <w:color w:val="000000"/>
                <w:kern w:val="0"/>
                <w:sz w:val="24"/>
                <w:szCs w:val="24"/>
              </w:rPr>
              <w:t>8.5%</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6.2%</w:t>
            </w:r>
            <w:r w:rsidRPr="00FF7754">
              <w:rPr>
                <w:rFonts w:ascii="ˎ̥" w:eastAsia="宋体" w:hAnsi="ˎ̥" w:cs="Arial"/>
                <w:color w:val="000000"/>
                <w:kern w:val="0"/>
                <w:sz w:val="24"/>
                <w:szCs w:val="24"/>
              </w:rPr>
              <w:t>）、免疫功能紊乱和感染等（</w:t>
            </w:r>
            <w:r w:rsidRPr="00FF7754">
              <w:rPr>
                <w:rFonts w:ascii="ˎ̥" w:eastAsia="宋体" w:hAnsi="ˎ̥" w:cs="Arial"/>
                <w:color w:val="000000"/>
                <w:kern w:val="0"/>
                <w:sz w:val="24"/>
                <w:szCs w:val="24"/>
              </w:rPr>
              <w:t>5.5%</w:t>
            </w:r>
            <w:r w:rsidRPr="00FF7754">
              <w:rPr>
                <w:rFonts w:ascii="ˎ̥" w:eastAsia="宋体" w:hAnsi="ˎ̥" w:cs="Arial"/>
                <w:color w:val="000000"/>
                <w:kern w:val="0"/>
                <w:sz w:val="24"/>
                <w:szCs w:val="24"/>
              </w:rPr>
              <w:t>）。氟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诺酮类药物可能会发生肌腱炎、肌腱病变、重症肌无力恶化、周围神经病变、严重心律失常、超敏反应、肝脏毒性、中枢神经系统病变、血糖紊乱、光敏感性</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光毒性</w:t>
            </w:r>
            <w:proofErr w:type="gramStart"/>
            <w:r w:rsidRPr="00FF7754">
              <w:rPr>
                <w:rFonts w:ascii="ˎ̥" w:eastAsia="宋体" w:hAnsi="ˎ̥" w:cs="Arial"/>
                <w:color w:val="000000"/>
                <w:kern w:val="0"/>
                <w:sz w:val="24"/>
                <w:szCs w:val="24"/>
              </w:rPr>
              <w:t>”</w:t>
            </w:r>
            <w:proofErr w:type="gramEnd"/>
            <w:r w:rsidRPr="00FF7754">
              <w:rPr>
                <w:rFonts w:ascii="ˎ̥" w:eastAsia="宋体" w:hAnsi="ˎ̥" w:cs="Arial"/>
                <w:color w:val="000000"/>
                <w:kern w:val="0"/>
                <w:sz w:val="24"/>
                <w:szCs w:val="24"/>
              </w:rPr>
              <w:t>等严重不良反应。</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诺酮类药品的安全性一直备受关注，新的风险也不断被发现。国家食品药品监督管理总局从</w:t>
            </w:r>
            <w:r w:rsidRPr="00FF7754">
              <w:rPr>
                <w:rFonts w:ascii="ˎ̥" w:eastAsia="宋体" w:hAnsi="ˎ̥" w:cs="Arial"/>
                <w:color w:val="000000"/>
                <w:kern w:val="0"/>
                <w:sz w:val="24"/>
                <w:szCs w:val="24"/>
              </w:rPr>
              <w:t>2003</w:t>
            </w:r>
            <w:r w:rsidRPr="00FF7754">
              <w:rPr>
                <w:rFonts w:ascii="ˎ̥" w:eastAsia="宋体" w:hAnsi="ˎ̥" w:cs="Arial"/>
                <w:color w:val="000000"/>
                <w:kern w:val="0"/>
                <w:sz w:val="24"/>
                <w:szCs w:val="24"/>
              </w:rPr>
              <w:t>年起就开始陆续发布关于氟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诺酮类药品的风险警示信息，通过多期《药品不良反应信息通报》警示过氟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诺酮类药品的严重不良反应（第</w:t>
            </w:r>
            <w:r w:rsidRPr="00FF7754">
              <w:rPr>
                <w:rFonts w:ascii="ˎ̥" w:eastAsia="宋体" w:hAnsi="ˎ̥" w:cs="Arial"/>
                <w:color w:val="000000"/>
                <w:kern w:val="0"/>
                <w:sz w:val="24"/>
                <w:szCs w:val="24"/>
              </w:rPr>
              <w:t>35</w:t>
            </w:r>
            <w:r w:rsidRPr="00FF7754">
              <w:rPr>
                <w:rFonts w:ascii="ˎ̥" w:eastAsia="宋体" w:hAnsi="ˎ̥" w:cs="Arial"/>
                <w:color w:val="000000"/>
                <w:kern w:val="0"/>
                <w:sz w:val="24"/>
                <w:szCs w:val="24"/>
              </w:rPr>
              <w:t>期、第</w:t>
            </w:r>
            <w:r w:rsidRPr="00FF7754">
              <w:rPr>
                <w:rFonts w:ascii="ˎ̥" w:eastAsia="宋体" w:hAnsi="ˎ̥" w:cs="Arial"/>
                <w:color w:val="000000"/>
                <w:kern w:val="0"/>
                <w:sz w:val="24"/>
                <w:szCs w:val="24"/>
              </w:rPr>
              <w:t>58</w:t>
            </w:r>
            <w:r w:rsidRPr="00FF7754">
              <w:rPr>
                <w:rFonts w:ascii="ˎ̥" w:eastAsia="宋体" w:hAnsi="ˎ̥" w:cs="Arial"/>
                <w:color w:val="000000"/>
                <w:kern w:val="0"/>
                <w:sz w:val="24"/>
                <w:szCs w:val="24"/>
              </w:rPr>
              <w:t>期）以及环丙沙星（第</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期）、</w:t>
            </w:r>
            <w:proofErr w:type="gramStart"/>
            <w:r w:rsidRPr="00FF7754">
              <w:rPr>
                <w:rFonts w:ascii="ˎ̥" w:eastAsia="宋体" w:hAnsi="ˎ̥" w:cs="Arial"/>
                <w:color w:val="000000"/>
                <w:kern w:val="0"/>
                <w:sz w:val="24"/>
                <w:szCs w:val="24"/>
              </w:rPr>
              <w:t>加替沙</w:t>
            </w:r>
            <w:proofErr w:type="gramEnd"/>
            <w:r w:rsidRPr="00FF7754">
              <w:rPr>
                <w:rFonts w:ascii="ˎ̥" w:eastAsia="宋体" w:hAnsi="ˎ̥" w:cs="Arial"/>
                <w:color w:val="000000"/>
                <w:kern w:val="0"/>
                <w:sz w:val="24"/>
                <w:szCs w:val="24"/>
              </w:rPr>
              <w:t>星（第</w:t>
            </w:r>
            <w:r w:rsidRPr="00FF7754">
              <w:rPr>
                <w:rFonts w:ascii="ˎ̥" w:eastAsia="宋体" w:hAnsi="ˎ̥" w:cs="Arial"/>
                <w:color w:val="000000"/>
                <w:kern w:val="0"/>
                <w:sz w:val="24"/>
                <w:szCs w:val="24"/>
              </w:rPr>
              <w:t>11</w:t>
            </w:r>
            <w:r w:rsidRPr="00FF7754">
              <w:rPr>
                <w:rFonts w:ascii="ˎ̥" w:eastAsia="宋体" w:hAnsi="ˎ̥" w:cs="Arial"/>
                <w:color w:val="000000"/>
                <w:kern w:val="0"/>
                <w:sz w:val="24"/>
                <w:szCs w:val="24"/>
              </w:rPr>
              <w:t>期、第</w:t>
            </w:r>
            <w:r w:rsidRPr="00FF7754">
              <w:rPr>
                <w:rFonts w:ascii="ˎ̥" w:eastAsia="宋体" w:hAnsi="ˎ̥" w:cs="Arial"/>
                <w:color w:val="000000"/>
                <w:kern w:val="0"/>
                <w:sz w:val="24"/>
                <w:szCs w:val="24"/>
              </w:rPr>
              <w:t>24</w:t>
            </w:r>
            <w:r w:rsidRPr="00FF7754">
              <w:rPr>
                <w:rFonts w:ascii="ˎ̥" w:eastAsia="宋体" w:hAnsi="ˎ̥" w:cs="Arial"/>
                <w:color w:val="000000"/>
                <w:kern w:val="0"/>
                <w:sz w:val="24"/>
                <w:szCs w:val="24"/>
              </w:rPr>
              <w:t>期）、左氧氟沙星（第</w:t>
            </w:r>
            <w:r w:rsidRPr="00FF7754">
              <w:rPr>
                <w:rFonts w:ascii="ˎ̥" w:eastAsia="宋体" w:hAnsi="ˎ̥" w:cs="Arial"/>
                <w:color w:val="000000"/>
                <w:kern w:val="0"/>
                <w:sz w:val="24"/>
                <w:szCs w:val="24"/>
              </w:rPr>
              <w:t>22</w:t>
            </w:r>
            <w:r w:rsidRPr="00FF7754">
              <w:rPr>
                <w:rFonts w:ascii="ˎ̥" w:eastAsia="宋体" w:hAnsi="ˎ̥" w:cs="Arial"/>
                <w:color w:val="000000"/>
                <w:kern w:val="0"/>
                <w:sz w:val="24"/>
                <w:szCs w:val="24"/>
              </w:rPr>
              <w:t>期、第</w:t>
            </w:r>
            <w:r w:rsidRPr="00FF7754">
              <w:rPr>
                <w:rFonts w:ascii="ˎ̥" w:eastAsia="宋体" w:hAnsi="ˎ̥" w:cs="Arial"/>
                <w:color w:val="000000"/>
                <w:kern w:val="0"/>
                <w:sz w:val="24"/>
                <w:szCs w:val="24"/>
              </w:rPr>
              <w:t>56</w:t>
            </w:r>
            <w:r w:rsidRPr="00FF7754">
              <w:rPr>
                <w:rFonts w:ascii="ˎ̥" w:eastAsia="宋体" w:hAnsi="ˎ̥" w:cs="Arial"/>
                <w:color w:val="000000"/>
                <w:kern w:val="0"/>
                <w:sz w:val="24"/>
                <w:szCs w:val="24"/>
              </w:rPr>
              <w:t>期）等品种的严重不良反应发生情况，通报的不良反应涉及全身性损害、神经和精神系统损害、皮肤及其附件损害等常见严重不良反应，还强调了该类药品致重症肌无力加重、可能不可逆转的周围神经病变及影响糖尿病患者的血糖控制水平等风险。</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诺酮类药品严重不良反应较多，且可能出现致残性的严重不良反应，提示临床医生给患者处方氟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诺酮类药品时应权衡利弊，患者在使用氟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诺酮类药品时应仔细阅读产品说明书，如果用药过程中出现严重不良反应，应立即停药，</w:t>
            </w:r>
            <w:r w:rsidRPr="00FF7754">
              <w:rPr>
                <w:rFonts w:ascii="ˎ̥" w:eastAsia="宋体" w:hAnsi="ˎ̥" w:cs="Arial"/>
                <w:color w:val="000000"/>
                <w:kern w:val="0"/>
                <w:sz w:val="24"/>
                <w:szCs w:val="24"/>
              </w:rPr>
              <w:lastRenderedPageBreak/>
              <w:t>并尽快就医。</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1</w:t>
            </w:r>
            <w:r w:rsidRPr="00FF7754">
              <w:rPr>
                <w:rFonts w:ascii="ˎ̥" w:eastAsia="宋体" w:hAnsi="ˎ̥" w:cs="Arial"/>
                <w:b/>
                <w:bCs/>
                <w:color w:val="000000"/>
                <w:kern w:val="0"/>
                <w:sz w:val="24"/>
                <w:szCs w:val="24"/>
              </w:rPr>
              <w:t>、我国上市的通过口服和注射给药的氟</w:t>
            </w:r>
            <w:proofErr w:type="gramStart"/>
            <w:r w:rsidRPr="00FF7754">
              <w:rPr>
                <w:rFonts w:ascii="ˎ̥" w:eastAsia="宋体" w:hAnsi="ˎ̥" w:cs="Arial"/>
                <w:b/>
                <w:bCs/>
                <w:color w:val="000000"/>
                <w:kern w:val="0"/>
                <w:sz w:val="24"/>
                <w:szCs w:val="24"/>
              </w:rPr>
              <w:t>喹</w:t>
            </w:r>
            <w:proofErr w:type="gramEnd"/>
            <w:r w:rsidRPr="00FF7754">
              <w:rPr>
                <w:rFonts w:ascii="ˎ̥" w:eastAsia="宋体" w:hAnsi="ˎ̥" w:cs="Arial"/>
                <w:b/>
                <w:bCs/>
                <w:color w:val="000000"/>
                <w:kern w:val="0"/>
                <w:sz w:val="24"/>
                <w:szCs w:val="24"/>
              </w:rPr>
              <w:t>诺酮类药品都有哪些？</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我国上市的通过口服和注射给药的氟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诺酮类药品有诺氟沙星、</w:t>
            </w:r>
            <w:proofErr w:type="gramStart"/>
            <w:r w:rsidRPr="00FF7754">
              <w:rPr>
                <w:rFonts w:ascii="ˎ̥" w:eastAsia="宋体" w:hAnsi="ˎ̥" w:cs="Arial"/>
                <w:color w:val="000000"/>
                <w:kern w:val="0"/>
                <w:sz w:val="24"/>
                <w:szCs w:val="24"/>
              </w:rPr>
              <w:t>培氟沙</w:t>
            </w:r>
            <w:proofErr w:type="gramEnd"/>
            <w:r w:rsidRPr="00FF7754">
              <w:rPr>
                <w:rFonts w:ascii="ˎ̥" w:eastAsia="宋体" w:hAnsi="ˎ̥" w:cs="Arial"/>
                <w:color w:val="000000"/>
                <w:kern w:val="0"/>
                <w:sz w:val="24"/>
                <w:szCs w:val="24"/>
              </w:rPr>
              <w:t>星、氧氟沙星、左氧氟沙星、莫西沙星、环丙沙星、</w:t>
            </w:r>
            <w:proofErr w:type="gramStart"/>
            <w:r w:rsidRPr="00FF7754">
              <w:rPr>
                <w:rFonts w:ascii="ˎ̥" w:eastAsia="宋体" w:hAnsi="ˎ̥" w:cs="Arial"/>
                <w:color w:val="000000"/>
                <w:kern w:val="0"/>
                <w:sz w:val="24"/>
                <w:szCs w:val="24"/>
              </w:rPr>
              <w:t>洛美沙</w:t>
            </w:r>
            <w:proofErr w:type="gramEnd"/>
            <w:r w:rsidRPr="00FF7754">
              <w:rPr>
                <w:rFonts w:ascii="ˎ̥" w:eastAsia="宋体" w:hAnsi="ˎ̥" w:cs="Arial"/>
                <w:color w:val="000000"/>
                <w:kern w:val="0"/>
                <w:sz w:val="24"/>
                <w:szCs w:val="24"/>
              </w:rPr>
              <w:t>星、</w:t>
            </w:r>
            <w:proofErr w:type="gramStart"/>
            <w:r w:rsidRPr="00FF7754">
              <w:rPr>
                <w:rFonts w:ascii="ˎ̥" w:eastAsia="宋体" w:hAnsi="ˎ̥" w:cs="Arial"/>
                <w:color w:val="000000"/>
                <w:kern w:val="0"/>
                <w:sz w:val="24"/>
                <w:szCs w:val="24"/>
              </w:rPr>
              <w:t>氟罗沙</w:t>
            </w:r>
            <w:proofErr w:type="gramEnd"/>
            <w:r w:rsidRPr="00FF7754">
              <w:rPr>
                <w:rFonts w:ascii="ˎ̥" w:eastAsia="宋体" w:hAnsi="ˎ̥" w:cs="Arial"/>
                <w:color w:val="000000"/>
                <w:kern w:val="0"/>
                <w:sz w:val="24"/>
                <w:szCs w:val="24"/>
              </w:rPr>
              <w:t>星、</w:t>
            </w:r>
            <w:proofErr w:type="gramStart"/>
            <w:r w:rsidRPr="00FF7754">
              <w:rPr>
                <w:rFonts w:ascii="ˎ̥" w:eastAsia="宋体" w:hAnsi="ˎ̥" w:cs="Arial"/>
                <w:color w:val="000000"/>
                <w:kern w:val="0"/>
                <w:sz w:val="24"/>
                <w:szCs w:val="24"/>
              </w:rPr>
              <w:t>依诺沙</w:t>
            </w:r>
            <w:proofErr w:type="gramEnd"/>
            <w:r w:rsidRPr="00FF7754">
              <w:rPr>
                <w:rFonts w:ascii="ˎ̥" w:eastAsia="宋体" w:hAnsi="ˎ̥" w:cs="Arial"/>
                <w:color w:val="000000"/>
                <w:kern w:val="0"/>
                <w:sz w:val="24"/>
                <w:szCs w:val="24"/>
              </w:rPr>
              <w:t>星、</w:t>
            </w:r>
            <w:proofErr w:type="gramStart"/>
            <w:r w:rsidRPr="00FF7754">
              <w:rPr>
                <w:rFonts w:ascii="ˎ̥" w:eastAsia="宋体" w:hAnsi="ˎ̥" w:cs="Arial"/>
                <w:color w:val="000000"/>
                <w:kern w:val="0"/>
                <w:sz w:val="24"/>
                <w:szCs w:val="24"/>
              </w:rPr>
              <w:t>司帕沙</w:t>
            </w:r>
            <w:proofErr w:type="gramEnd"/>
            <w:r w:rsidRPr="00FF7754">
              <w:rPr>
                <w:rFonts w:ascii="ˎ̥" w:eastAsia="宋体" w:hAnsi="ˎ̥" w:cs="Arial"/>
                <w:color w:val="000000"/>
                <w:kern w:val="0"/>
                <w:sz w:val="24"/>
                <w:szCs w:val="24"/>
              </w:rPr>
              <w:t>星、克林沙星、</w:t>
            </w:r>
            <w:proofErr w:type="gramStart"/>
            <w:r w:rsidRPr="00FF7754">
              <w:rPr>
                <w:rFonts w:ascii="ˎ̥" w:eastAsia="宋体" w:hAnsi="ˎ̥" w:cs="Arial"/>
                <w:color w:val="000000"/>
                <w:kern w:val="0"/>
                <w:sz w:val="24"/>
                <w:szCs w:val="24"/>
              </w:rPr>
              <w:t>加替沙</w:t>
            </w:r>
            <w:proofErr w:type="gramEnd"/>
            <w:r w:rsidRPr="00FF7754">
              <w:rPr>
                <w:rFonts w:ascii="ˎ̥" w:eastAsia="宋体" w:hAnsi="ˎ̥" w:cs="Arial"/>
                <w:color w:val="000000"/>
                <w:kern w:val="0"/>
                <w:sz w:val="24"/>
                <w:szCs w:val="24"/>
              </w:rPr>
              <w:t>星、</w:t>
            </w:r>
            <w:proofErr w:type="gramStart"/>
            <w:r w:rsidRPr="00FF7754">
              <w:rPr>
                <w:rFonts w:ascii="ˎ̥" w:eastAsia="宋体" w:hAnsi="ˎ̥" w:cs="Arial"/>
                <w:color w:val="000000"/>
                <w:kern w:val="0"/>
                <w:sz w:val="24"/>
                <w:szCs w:val="24"/>
              </w:rPr>
              <w:t>芦氟沙</w:t>
            </w:r>
            <w:proofErr w:type="gramEnd"/>
            <w:r w:rsidRPr="00FF7754">
              <w:rPr>
                <w:rFonts w:ascii="ˎ̥" w:eastAsia="宋体" w:hAnsi="ˎ̥" w:cs="Arial"/>
                <w:color w:val="000000"/>
                <w:kern w:val="0"/>
                <w:sz w:val="24"/>
                <w:szCs w:val="24"/>
              </w:rPr>
              <w:t>星、托氟沙星、</w:t>
            </w:r>
            <w:proofErr w:type="gramStart"/>
            <w:r w:rsidRPr="00FF7754">
              <w:rPr>
                <w:rFonts w:ascii="ˎ̥" w:eastAsia="宋体" w:hAnsi="ˎ̥" w:cs="Arial"/>
                <w:color w:val="000000"/>
                <w:kern w:val="0"/>
                <w:sz w:val="24"/>
                <w:szCs w:val="24"/>
              </w:rPr>
              <w:t>司氟沙</w:t>
            </w:r>
            <w:proofErr w:type="gramEnd"/>
            <w:r w:rsidRPr="00FF7754">
              <w:rPr>
                <w:rFonts w:ascii="ˎ̥" w:eastAsia="宋体" w:hAnsi="ˎ̥" w:cs="Arial"/>
                <w:color w:val="000000"/>
                <w:kern w:val="0"/>
                <w:sz w:val="24"/>
                <w:szCs w:val="24"/>
              </w:rPr>
              <w:t>星、吉米沙星。</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2</w:t>
            </w:r>
            <w:r w:rsidRPr="00FF7754">
              <w:rPr>
                <w:rFonts w:ascii="ˎ̥" w:eastAsia="宋体" w:hAnsi="ˎ̥" w:cs="Arial"/>
                <w:b/>
                <w:bCs/>
                <w:color w:val="000000"/>
                <w:kern w:val="0"/>
                <w:sz w:val="24"/>
                <w:szCs w:val="24"/>
              </w:rPr>
              <w:t>、通过口服和注射给药的氟</w:t>
            </w:r>
            <w:proofErr w:type="gramStart"/>
            <w:r w:rsidRPr="00FF7754">
              <w:rPr>
                <w:rFonts w:ascii="ˎ̥" w:eastAsia="宋体" w:hAnsi="ˎ̥" w:cs="Arial"/>
                <w:b/>
                <w:bCs/>
                <w:color w:val="000000"/>
                <w:kern w:val="0"/>
                <w:sz w:val="24"/>
                <w:szCs w:val="24"/>
              </w:rPr>
              <w:t>喹</w:t>
            </w:r>
            <w:proofErr w:type="gramEnd"/>
            <w:r w:rsidRPr="00FF7754">
              <w:rPr>
                <w:rFonts w:ascii="ˎ̥" w:eastAsia="宋体" w:hAnsi="ˎ̥" w:cs="Arial"/>
                <w:b/>
                <w:bCs/>
                <w:color w:val="000000"/>
                <w:kern w:val="0"/>
                <w:sz w:val="24"/>
                <w:szCs w:val="24"/>
              </w:rPr>
              <w:t>诺酮类药品主要治疗哪些疾病？</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抗菌谱广，尤其对需氧的革兰氏阴性菌有较强的杀灭作用，对金黄色葡萄球菌等革兰氏阳性菌也有较好的抗菌活性，某些品种对结核分枝杆菌、支原体、依原体及厌氧菌也有作用。适用于敏感病原体所致的呼吸道感染、泌尿生殖系统感染、胃肠道感染以及关节、软组织感染等。</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3</w:t>
            </w:r>
            <w:r w:rsidRPr="00FF7754">
              <w:rPr>
                <w:rFonts w:ascii="ˎ̥" w:eastAsia="宋体" w:hAnsi="ˎ̥" w:cs="Arial"/>
                <w:b/>
                <w:bCs/>
                <w:color w:val="000000"/>
                <w:kern w:val="0"/>
                <w:sz w:val="24"/>
                <w:szCs w:val="24"/>
              </w:rPr>
              <w:t>、氟</w:t>
            </w:r>
            <w:proofErr w:type="gramStart"/>
            <w:r w:rsidRPr="00FF7754">
              <w:rPr>
                <w:rFonts w:ascii="ˎ̥" w:eastAsia="宋体" w:hAnsi="ˎ̥" w:cs="Arial"/>
                <w:b/>
                <w:bCs/>
                <w:color w:val="000000"/>
                <w:kern w:val="0"/>
                <w:sz w:val="24"/>
                <w:szCs w:val="24"/>
              </w:rPr>
              <w:t>喹</w:t>
            </w:r>
            <w:proofErr w:type="gramEnd"/>
            <w:r w:rsidRPr="00FF7754">
              <w:rPr>
                <w:rFonts w:ascii="ˎ̥" w:eastAsia="宋体" w:hAnsi="ˎ̥" w:cs="Arial"/>
                <w:b/>
                <w:bCs/>
                <w:color w:val="000000"/>
                <w:kern w:val="0"/>
                <w:sz w:val="24"/>
                <w:szCs w:val="24"/>
              </w:rPr>
              <w:t>诺酮类药品主要引起哪些严重的不良反应？</w:t>
            </w:r>
            <w:r w:rsidRPr="00FF7754">
              <w:rPr>
                <w:rFonts w:ascii="ˎ̥" w:eastAsia="宋体" w:hAnsi="ˎ̥" w:cs="Arial"/>
                <w:b/>
                <w:bCs/>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通过口服和注射给药的氟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诺酮类药物可发生肌腱炎、肌腱病变、重症肌无力恶化、周围神经病变、严重心律失常、超敏反应、肝脏毒性、中枢神经系统病变、血糖紊乱、光敏感性</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光毒性</w:t>
            </w:r>
            <w:proofErr w:type="gramStart"/>
            <w:r w:rsidRPr="00FF7754">
              <w:rPr>
                <w:rFonts w:ascii="ˎ̥" w:eastAsia="宋体" w:hAnsi="ˎ̥" w:cs="Arial"/>
                <w:color w:val="000000"/>
                <w:kern w:val="0"/>
                <w:sz w:val="24"/>
                <w:szCs w:val="24"/>
              </w:rPr>
              <w:t>”</w:t>
            </w:r>
            <w:proofErr w:type="gramEnd"/>
            <w:r w:rsidRPr="00FF7754">
              <w:rPr>
                <w:rFonts w:ascii="ˎ̥" w:eastAsia="宋体" w:hAnsi="ˎ̥" w:cs="Arial"/>
                <w:color w:val="000000"/>
                <w:kern w:val="0"/>
                <w:sz w:val="24"/>
                <w:szCs w:val="24"/>
              </w:rPr>
              <w:t>等严重不良反应。有些严重不良反应可导致残疾，如氟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诺酮类药品引起的周围神经病变可能是不可逆转的，在使用氟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w:t>
            </w:r>
            <w:proofErr w:type="gramStart"/>
            <w:r w:rsidRPr="00FF7754">
              <w:rPr>
                <w:rFonts w:ascii="ˎ̥" w:eastAsia="宋体" w:hAnsi="ˎ̥" w:cs="Arial"/>
                <w:color w:val="000000"/>
                <w:kern w:val="0"/>
                <w:sz w:val="24"/>
                <w:szCs w:val="24"/>
              </w:rPr>
              <w:t>酮药物</w:t>
            </w:r>
            <w:proofErr w:type="gramEnd"/>
            <w:r w:rsidRPr="00FF7754">
              <w:rPr>
                <w:rFonts w:ascii="ˎ̥" w:eastAsia="宋体" w:hAnsi="ˎ̥" w:cs="Arial"/>
                <w:color w:val="000000"/>
                <w:kern w:val="0"/>
                <w:sz w:val="24"/>
                <w:szCs w:val="24"/>
              </w:rPr>
              <w:t>治疗后很快就会发生，通常在几天之内，在一些患者中，尽管已经停用氟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诺酮，症状却可以持续超过一年。如果患者出现周围神经病变的症状，如疼痛、灼烧感、刺痛感、麻木感、和</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或虚弱，或其他感觉方面的改变如轻触感、疼痛感、温度感觉、位置感觉和震动感觉等，应停用氟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诺酮，替换为其他的非氟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诺酮类的抗菌药物。除非继续使用氟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诺酮治疗的效益大于风险。</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lastRenderedPageBreak/>
              <w:t xml:space="preserve">　　</w:t>
            </w:r>
            <w:r w:rsidRPr="00FF7754">
              <w:rPr>
                <w:rFonts w:ascii="ˎ̥" w:eastAsia="宋体" w:hAnsi="ˎ̥" w:cs="Arial"/>
                <w:b/>
                <w:bCs/>
                <w:color w:val="000000"/>
                <w:kern w:val="0"/>
                <w:sz w:val="24"/>
                <w:szCs w:val="24"/>
              </w:rPr>
              <w:t>4</w:t>
            </w:r>
            <w:r w:rsidRPr="00FF7754">
              <w:rPr>
                <w:rFonts w:ascii="ˎ̥" w:eastAsia="宋体" w:hAnsi="ˎ̥" w:cs="Arial"/>
                <w:b/>
                <w:bCs/>
                <w:color w:val="000000"/>
                <w:kern w:val="0"/>
                <w:sz w:val="24"/>
                <w:szCs w:val="24"/>
              </w:rPr>
              <w:t>、使用氟</w:t>
            </w:r>
            <w:proofErr w:type="gramStart"/>
            <w:r w:rsidRPr="00FF7754">
              <w:rPr>
                <w:rFonts w:ascii="ˎ̥" w:eastAsia="宋体" w:hAnsi="ˎ̥" w:cs="Arial"/>
                <w:b/>
                <w:bCs/>
                <w:color w:val="000000"/>
                <w:kern w:val="0"/>
                <w:sz w:val="24"/>
                <w:szCs w:val="24"/>
              </w:rPr>
              <w:t>喹</w:t>
            </w:r>
            <w:proofErr w:type="gramEnd"/>
            <w:r w:rsidRPr="00FF7754">
              <w:rPr>
                <w:rFonts w:ascii="ˎ̥" w:eastAsia="宋体" w:hAnsi="ˎ̥" w:cs="Arial"/>
                <w:b/>
                <w:bCs/>
                <w:color w:val="000000"/>
                <w:kern w:val="0"/>
                <w:sz w:val="24"/>
                <w:szCs w:val="24"/>
              </w:rPr>
              <w:t>诺酮类药品应注意些什么？</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通过口服和注射给药的氟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诺酮类药品严重不良反应较多，且可能出现致残性的严重不良反应，提醒临床医生给患者处方氟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时应权衡利弊，严格掌握适应症，详细了解药品的用法用量、禁忌症、注意事项、不良反应、药物相互作用、特殊人群用药等信息，使患者在获得最好治疗效果的同时，尽量减少用药的风险。患者在使用氟</w:t>
            </w:r>
            <w:proofErr w:type="gramStart"/>
            <w:r w:rsidRPr="00FF7754">
              <w:rPr>
                <w:rFonts w:ascii="ˎ̥" w:eastAsia="宋体" w:hAnsi="ˎ̥" w:cs="Arial"/>
                <w:color w:val="000000"/>
                <w:kern w:val="0"/>
                <w:sz w:val="24"/>
                <w:szCs w:val="24"/>
              </w:rPr>
              <w:t>喹</w:t>
            </w:r>
            <w:proofErr w:type="gramEnd"/>
            <w:r w:rsidRPr="00FF7754">
              <w:rPr>
                <w:rFonts w:ascii="ˎ̥" w:eastAsia="宋体" w:hAnsi="ˎ̥" w:cs="Arial"/>
                <w:color w:val="000000"/>
                <w:kern w:val="0"/>
                <w:sz w:val="24"/>
                <w:szCs w:val="24"/>
              </w:rPr>
              <w:t>诺酮类药品时应仔细阅读产品说明书，关注此类药品的警告、不良反应、注意事项等安全性信息，如果用药过程中出现严重不良反应，应立即停药，并尽快就医。</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（二）中西药复方制剂</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本报告中的</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中西药复方制剂</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是指按中药管理的</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中药、天然药物和化学药品组成的复方制剂</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年全国药品不良反应监测网络共收到中西药复方制剂的药品不良反应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1.3</w:t>
            </w:r>
            <w:r w:rsidRPr="00FF7754">
              <w:rPr>
                <w:rFonts w:ascii="ˎ̥" w:eastAsia="宋体" w:hAnsi="ˎ̥" w:cs="Arial"/>
                <w:color w:val="000000"/>
                <w:kern w:val="0"/>
                <w:sz w:val="24"/>
                <w:szCs w:val="24"/>
              </w:rPr>
              <w:t>万例（占中药不良反应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事件报告的</w:t>
            </w:r>
            <w:r w:rsidRPr="00FF7754">
              <w:rPr>
                <w:rFonts w:ascii="ˎ̥" w:eastAsia="宋体" w:hAnsi="ˎ̥" w:cs="Arial"/>
                <w:color w:val="000000"/>
                <w:kern w:val="0"/>
                <w:sz w:val="24"/>
                <w:szCs w:val="24"/>
              </w:rPr>
              <w:t>0.52%</w:t>
            </w:r>
            <w:r w:rsidRPr="00FF7754">
              <w:rPr>
                <w:rFonts w:ascii="ˎ̥" w:eastAsia="宋体" w:hAnsi="ˎ̥" w:cs="Arial"/>
                <w:color w:val="000000"/>
                <w:kern w:val="0"/>
                <w:sz w:val="24"/>
                <w:szCs w:val="24"/>
              </w:rPr>
              <w:t>），其中新的、严重报告</w:t>
            </w:r>
            <w:r w:rsidRPr="00FF7754">
              <w:rPr>
                <w:rFonts w:ascii="ˎ̥" w:eastAsia="宋体" w:hAnsi="ˎ̥" w:cs="Arial"/>
                <w:color w:val="000000"/>
                <w:kern w:val="0"/>
                <w:sz w:val="24"/>
                <w:szCs w:val="24"/>
              </w:rPr>
              <w:t>4,437</w:t>
            </w:r>
            <w:r w:rsidRPr="00FF7754">
              <w:rPr>
                <w:rFonts w:ascii="ˎ̥" w:eastAsia="宋体" w:hAnsi="ˎ̥" w:cs="Arial"/>
                <w:color w:val="000000"/>
                <w:kern w:val="0"/>
                <w:sz w:val="24"/>
                <w:szCs w:val="24"/>
              </w:rPr>
              <w:t>例，占</w:t>
            </w:r>
            <w:r w:rsidRPr="00FF7754">
              <w:rPr>
                <w:rFonts w:ascii="ˎ̥" w:eastAsia="宋体" w:hAnsi="ˎ̥" w:cs="Arial"/>
                <w:color w:val="000000"/>
                <w:kern w:val="0"/>
                <w:sz w:val="24"/>
                <w:szCs w:val="24"/>
              </w:rPr>
              <w:t>34.2%</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患者情况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中西药复方制剂的药品不良反应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事件报告中，男性患者占</w:t>
            </w:r>
            <w:r w:rsidRPr="00FF7754">
              <w:rPr>
                <w:rFonts w:ascii="ˎ̥" w:eastAsia="宋体" w:hAnsi="ˎ̥" w:cs="Arial"/>
                <w:color w:val="000000"/>
                <w:kern w:val="0"/>
                <w:sz w:val="24"/>
                <w:szCs w:val="24"/>
              </w:rPr>
              <w:t>51.6%</w:t>
            </w:r>
            <w:r w:rsidRPr="00FF7754">
              <w:rPr>
                <w:rFonts w:ascii="ˎ̥" w:eastAsia="宋体" w:hAnsi="ˎ̥" w:cs="Arial"/>
                <w:color w:val="000000"/>
                <w:kern w:val="0"/>
                <w:sz w:val="24"/>
                <w:szCs w:val="24"/>
              </w:rPr>
              <w:t>，女性患者占</w:t>
            </w:r>
            <w:r w:rsidRPr="00FF7754">
              <w:rPr>
                <w:rFonts w:ascii="ˎ̥" w:eastAsia="宋体" w:hAnsi="ˎ̥" w:cs="Arial"/>
                <w:color w:val="000000"/>
                <w:kern w:val="0"/>
                <w:sz w:val="24"/>
                <w:szCs w:val="24"/>
              </w:rPr>
              <w:t>48.3%</w:t>
            </w:r>
            <w:r w:rsidRPr="00FF7754">
              <w:rPr>
                <w:rFonts w:ascii="ˎ̥" w:eastAsia="宋体" w:hAnsi="ˎ̥" w:cs="Arial"/>
                <w:color w:val="000000"/>
                <w:kern w:val="0"/>
                <w:sz w:val="24"/>
                <w:szCs w:val="24"/>
              </w:rPr>
              <w:t>，未见明显性别差异。中西药复方制剂的严重药品不良反应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事件报告中，男性患者占</w:t>
            </w:r>
            <w:r w:rsidRPr="00FF7754">
              <w:rPr>
                <w:rFonts w:ascii="ˎ̥" w:eastAsia="宋体" w:hAnsi="ˎ̥" w:cs="Arial"/>
                <w:color w:val="000000"/>
                <w:kern w:val="0"/>
                <w:sz w:val="24"/>
                <w:szCs w:val="24"/>
              </w:rPr>
              <w:t>35.3%</w:t>
            </w:r>
            <w:r w:rsidRPr="00FF7754">
              <w:rPr>
                <w:rFonts w:ascii="ˎ̥" w:eastAsia="宋体" w:hAnsi="ˎ̥" w:cs="Arial"/>
                <w:color w:val="000000"/>
                <w:kern w:val="0"/>
                <w:sz w:val="24"/>
                <w:szCs w:val="24"/>
              </w:rPr>
              <w:t>，女性患者占</w:t>
            </w:r>
            <w:r w:rsidRPr="00FF7754">
              <w:rPr>
                <w:rFonts w:ascii="ˎ̥" w:eastAsia="宋体" w:hAnsi="ˎ̥" w:cs="Arial"/>
                <w:color w:val="000000"/>
                <w:kern w:val="0"/>
                <w:sz w:val="24"/>
                <w:szCs w:val="24"/>
              </w:rPr>
              <w:t>62.9%</w:t>
            </w:r>
            <w:r w:rsidRPr="00FF7754">
              <w:rPr>
                <w:rFonts w:ascii="ˎ̥" w:eastAsia="宋体" w:hAnsi="ˎ̥" w:cs="Arial"/>
                <w:color w:val="000000"/>
                <w:kern w:val="0"/>
                <w:sz w:val="24"/>
                <w:szCs w:val="24"/>
              </w:rPr>
              <w:t>，女性患者的构成比相对较高。</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中西药复方制剂的严重药品不良反应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w:t>
            </w:r>
            <w:r w:rsidRPr="00FF7754">
              <w:rPr>
                <w:rFonts w:ascii="ˎ̥" w:eastAsia="宋体" w:hAnsi="ˎ̥" w:cs="Arial"/>
                <w:color w:val="000000"/>
                <w:kern w:val="0"/>
                <w:sz w:val="24"/>
                <w:szCs w:val="24"/>
              </w:rPr>
              <w:t>65</w:t>
            </w:r>
            <w:r w:rsidRPr="00FF7754">
              <w:rPr>
                <w:rFonts w:ascii="ˎ̥" w:eastAsia="宋体" w:hAnsi="ˎ̥" w:cs="Arial"/>
                <w:color w:val="000000"/>
                <w:kern w:val="0"/>
                <w:sz w:val="24"/>
                <w:szCs w:val="24"/>
              </w:rPr>
              <w:t>岁及以上患者的构成比高于其在药品不良反应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事件报告中的构成比，</w:t>
            </w:r>
            <w:r w:rsidRPr="00FF7754">
              <w:rPr>
                <w:rFonts w:ascii="ˎ̥" w:eastAsia="宋体" w:hAnsi="ˎ̥" w:cs="Arial"/>
                <w:color w:val="000000"/>
                <w:kern w:val="0"/>
                <w:sz w:val="24"/>
                <w:szCs w:val="24"/>
              </w:rPr>
              <w:t>15-44</w:t>
            </w:r>
            <w:r w:rsidRPr="00FF7754">
              <w:rPr>
                <w:rFonts w:ascii="ˎ̥" w:eastAsia="宋体" w:hAnsi="ˎ̥" w:cs="Arial"/>
                <w:color w:val="000000"/>
                <w:kern w:val="0"/>
                <w:sz w:val="24"/>
                <w:szCs w:val="24"/>
              </w:rPr>
              <w:t>岁患者的构成比低于其在药品不良反应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事件报告中的构成比。见图</w:t>
            </w:r>
            <w:r w:rsidRPr="00FF7754">
              <w:rPr>
                <w:rFonts w:ascii="ˎ̥" w:eastAsia="宋体" w:hAnsi="ˎ̥" w:cs="Arial"/>
                <w:color w:val="000000"/>
                <w:kern w:val="0"/>
                <w:sz w:val="24"/>
                <w:szCs w:val="24"/>
              </w:rPr>
              <w:t>9</w:t>
            </w:r>
            <w:r w:rsidRPr="00FF7754">
              <w:rPr>
                <w:rFonts w:ascii="ˎ̥" w:eastAsia="宋体" w:hAnsi="ˎ̥" w:cs="Arial"/>
                <w:color w:val="000000"/>
                <w:kern w:val="0"/>
                <w:sz w:val="24"/>
                <w:szCs w:val="24"/>
              </w:rPr>
              <w:t>。</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lastRenderedPageBreak/>
              <w:drawing>
                <wp:inline distT="0" distB="0" distL="0" distR="0">
                  <wp:extent cx="4352925" cy="2381250"/>
                  <wp:effectExtent l="19050" t="0" r="9525" b="0"/>
                  <wp:docPr id="20" name="图片 20" descr="http://www.sda.gov.cn/directory/web/WS01/images/514149335763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da.gov.cn/directory/web/WS01/images/5141493357631350.jpg"/>
                          <pic:cNvPicPr>
                            <a:picLocks noChangeAspect="1" noChangeArrowheads="1"/>
                          </pic:cNvPicPr>
                        </pic:nvPicPr>
                        <pic:blipFill>
                          <a:blip r:embed="rId22"/>
                          <a:srcRect/>
                          <a:stretch>
                            <a:fillRect/>
                          </a:stretch>
                        </pic:blipFill>
                        <pic:spPr bwMode="auto">
                          <a:xfrm>
                            <a:off x="0" y="0"/>
                            <a:ext cx="4352925" cy="2381250"/>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9 </w:t>
            </w:r>
            <w:r w:rsidRPr="00FF7754">
              <w:rPr>
                <w:rFonts w:ascii="ˎ̥" w:eastAsia="宋体" w:hAnsi="ˎ̥" w:cs="Arial"/>
                <w:color w:val="000000"/>
                <w:kern w:val="0"/>
                <w:sz w:val="24"/>
                <w:szCs w:val="24"/>
              </w:rPr>
              <w:t>中西药复方制剂药品不良反应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事件报告年龄构成比</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事件报告数量排名前</w:t>
            </w:r>
            <w:r w:rsidRPr="00FF7754">
              <w:rPr>
                <w:rFonts w:ascii="ˎ̥" w:eastAsia="宋体" w:hAnsi="ˎ̥" w:cs="Arial"/>
                <w:color w:val="000000"/>
                <w:kern w:val="0"/>
                <w:sz w:val="24"/>
                <w:szCs w:val="24"/>
              </w:rPr>
              <w:t>20</w:t>
            </w:r>
            <w:r w:rsidRPr="00FF7754">
              <w:rPr>
                <w:rFonts w:ascii="ˎ̥" w:eastAsia="宋体" w:hAnsi="ˎ̥" w:cs="Arial"/>
                <w:color w:val="000000"/>
                <w:kern w:val="0"/>
                <w:sz w:val="24"/>
                <w:szCs w:val="24"/>
              </w:rPr>
              <w:t>名的中西药复方制剂品种中，有</w:t>
            </w:r>
            <w:r w:rsidRPr="00FF7754">
              <w:rPr>
                <w:rFonts w:ascii="ˎ̥" w:eastAsia="宋体" w:hAnsi="ˎ̥" w:cs="Arial"/>
                <w:color w:val="000000"/>
                <w:kern w:val="0"/>
                <w:sz w:val="24"/>
                <w:szCs w:val="24"/>
              </w:rPr>
              <w:t>16</w:t>
            </w:r>
            <w:r w:rsidRPr="00FF7754">
              <w:rPr>
                <w:rFonts w:ascii="ˎ̥" w:eastAsia="宋体" w:hAnsi="ˎ̥" w:cs="Arial"/>
                <w:color w:val="000000"/>
                <w:kern w:val="0"/>
                <w:sz w:val="24"/>
                <w:szCs w:val="24"/>
              </w:rPr>
              <w:t>个是口服制剂，</w:t>
            </w:r>
            <w:r w:rsidRPr="00FF7754">
              <w:rPr>
                <w:rFonts w:ascii="ˎ̥" w:eastAsia="宋体" w:hAnsi="ˎ̥" w:cs="Arial"/>
                <w:color w:val="000000"/>
                <w:kern w:val="0"/>
                <w:sz w:val="24"/>
                <w:szCs w:val="24"/>
              </w:rPr>
              <w:t>4</w:t>
            </w:r>
            <w:r w:rsidRPr="00FF7754">
              <w:rPr>
                <w:rFonts w:ascii="ˎ̥" w:eastAsia="宋体" w:hAnsi="ˎ̥" w:cs="Arial"/>
                <w:color w:val="000000"/>
                <w:kern w:val="0"/>
                <w:sz w:val="24"/>
                <w:szCs w:val="24"/>
              </w:rPr>
              <w:t>个是外用制剂。严重药品不良反应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事件报告数量排名前</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名的中西药复方制剂品种中，有</w:t>
            </w:r>
            <w:r w:rsidRPr="00FF7754">
              <w:rPr>
                <w:rFonts w:ascii="ˎ̥" w:eastAsia="宋体" w:hAnsi="ˎ̥" w:cs="Arial"/>
                <w:color w:val="000000"/>
                <w:kern w:val="0"/>
                <w:sz w:val="24"/>
                <w:szCs w:val="24"/>
              </w:rPr>
              <w:t>8</w:t>
            </w:r>
            <w:r w:rsidRPr="00FF7754">
              <w:rPr>
                <w:rFonts w:ascii="ˎ̥" w:eastAsia="宋体" w:hAnsi="ˎ̥" w:cs="Arial"/>
                <w:color w:val="000000"/>
                <w:kern w:val="0"/>
                <w:sz w:val="24"/>
                <w:szCs w:val="24"/>
              </w:rPr>
              <w:t>个是口服制剂，</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个是外用制剂。</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累及器官系统情况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年中西药复方制剂的药品不良反应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事件报告累及器官系统情况见图</w:t>
            </w:r>
            <w:r w:rsidRPr="00FF7754">
              <w:rPr>
                <w:rFonts w:ascii="ˎ̥" w:eastAsia="宋体" w:hAnsi="ˎ̥" w:cs="Arial"/>
                <w:color w:val="000000"/>
                <w:kern w:val="0"/>
                <w:sz w:val="24"/>
                <w:szCs w:val="24"/>
              </w:rPr>
              <w:t>10</w:t>
            </w:r>
            <w:r w:rsidRPr="00FF7754">
              <w:rPr>
                <w:rFonts w:ascii="ˎ̥" w:eastAsia="宋体" w:hAnsi="ˎ̥" w:cs="Arial"/>
                <w:color w:val="000000"/>
                <w:kern w:val="0"/>
                <w:sz w:val="24"/>
                <w:szCs w:val="24"/>
              </w:rPr>
              <w:t>，严重药品不良反应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事件报告累及器官系统情况见图</w:t>
            </w:r>
            <w:r w:rsidRPr="00FF7754">
              <w:rPr>
                <w:rFonts w:ascii="ˎ̥" w:eastAsia="宋体" w:hAnsi="ˎ̥" w:cs="Arial"/>
                <w:color w:val="000000"/>
                <w:kern w:val="0"/>
                <w:sz w:val="24"/>
                <w:szCs w:val="24"/>
              </w:rPr>
              <w:t>11</w:t>
            </w:r>
            <w:r w:rsidRPr="00FF7754">
              <w:rPr>
                <w:rFonts w:ascii="ˎ̥" w:eastAsia="宋体" w:hAnsi="ˎ̥" w:cs="Arial"/>
                <w:color w:val="000000"/>
                <w:kern w:val="0"/>
                <w:sz w:val="24"/>
                <w:szCs w:val="24"/>
              </w:rPr>
              <w:t>。</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lastRenderedPageBreak/>
              <w:drawing>
                <wp:inline distT="0" distB="0" distL="0" distR="0">
                  <wp:extent cx="5162550" cy="2562225"/>
                  <wp:effectExtent l="19050" t="0" r="0" b="0"/>
                  <wp:docPr id="21" name="图片 21" descr="http://www.sda.gov.cn/directory/web/WS01/images/38441493357676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da.gov.cn/directory/web/WS01/images/38441493357676483.jpg"/>
                          <pic:cNvPicPr>
                            <a:picLocks noChangeAspect="1" noChangeArrowheads="1"/>
                          </pic:cNvPicPr>
                        </pic:nvPicPr>
                        <pic:blipFill>
                          <a:blip r:embed="rId23"/>
                          <a:srcRect/>
                          <a:stretch>
                            <a:fillRect/>
                          </a:stretch>
                        </pic:blipFill>
                        <pic:spPr bwMode="auto">
                          <a:xfrm>
                            <a:off x="0" y="0"/>
                            <a:ext cx="5162550" cy="25622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10 </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　　图</w:t>
            </w:r>
            <w:r w:rsidRPr="00FF7754">
              <w:rPr>
                <w:rFonts w:ascii="ˎ̥" w:eastAsia="宋体" w:hAnsi="ˎ̥" w:cs="Arial"/>
                <w:color w:val="000000"/>
                <w:kern w:val="0"/>
                <w:sz w:val="24"/>
                <w:szCs w:val="24"/>
              </w:rPr>
              <w:t xml:space="preserve">11 </w:t>
            </w:r>
            <w:r w:rsidRPr="00FF7754">
              <w:rPr>
                <w:rFonts w:ascii="ˎ̥" w:eastAsia="宋体" w:hAnsi="ˎ̥" w:cs="Arial"/>
                <w:color w:val="000000"/>
                <w:kern w:val="0"/>
                <w:sz w:val="24"/>
                <w:szCs w:val="24"/>
              </w:rPr>
              <w:t>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 xml:space="preserve">4. </w:t>
            </w:r>
            <w:r w:rsidRPr="00FF7754">
              <w:rPr>
                <w:rFonts w:ascii="ˎ̥" w:eastAsia="宋体" w:hAnsi="ˎ̥" w:cs="Arial"/>
                <w:color w:val="000000"/>
                <w:kern w:val="0"/>
                <w:sz w:val="24"/>
                <w:szCs w:val="24"/>
              </w:rPr>
              <w:t>监测情况分析及安全分析提示</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中西药复方制剂成分复杂，除中药外尚含有一种或</w:t>
            </w:r>
            <w:proofErr w:type="gramStart"/>
            <w:r w:rsidRPr="00FF7754">
              <w:rPr>
                <w:rFonts w:ascii="ˎ̥" w:eastAsia="宋体" w:hAnsi="ˎ̥" w:cs="Arial"/>
                <w:color w:val="000000"/>
                <w:kern w:val="0"/>
                <w:sz w:val="24"/>
                <w:szCs w:val="24"/>
              </w:rPr>
              <w:t>多种化药</w:t>
            </w:r>
            <w:proofErr w:type="gramEnd"/>
            <w:r w:rsidRPr="00FF7754">
              <w:rPr>
                <w:rFonts w:ascii="ˎ̥" w:eastAsia="宋体" w:hAnsi="ˎ̥" w:cs="Arial"/>
                <w:color w:val="000000"/>
                <w:kern w:val="0"/>
                <w:sz w:val="24"/>
                <w:szCs w:val="24"/>
              </w:rPr>
              <w:t>成分，如解热镇痛药（对乙酰氨基</w:t>
            </w:r>
            <w:proofErr w:type="gramStart"/>
            <w:r w:rsidRPr="00FF7754">
              <w:rPr>
                <w:rFonts w:ascii="ˎ̥" w:eastAsia="宋体" w:hAnsi="ˎ̥" w:cs="Arial"/>
                <w:color w:val="000000"/>
                <w:kern w:val="0"/>
                <w:sz w:val="24"/>
                <w:szCs w:val="24"/>
              </w:rPr>
              <w:t>酚</w:t>
            </w:r>
            <w:proofErr w:type="gramEnd"/>
            <w:r w:rsidRPr="00FF7754">
              <w:rPr>
                <w:rFonts w:ascii="ˎ̥" w:eastAsia="宋体" w:hAnsi="ˎ̥" w:cs="Arial"/>
                <w:color w:val="000000"/>
                <w:kern w:val="0"/>
                <w:sz w:val="24"/>
                <w:szCs w:val="24"/>
              </w:rPr>
              <w:t>、水杨酸、</w:t>
            </w:r>
            <w:proofErr w:type="gramStart"/>
            <w:r w:rsidRPr="00FF7754">
              <w:rPr>
                <w:rFonts w:ascii="ˎ̥" w:eastAsia="宋体" w:hAnsi="ˎ̥" w:cs="Arial"/>
                <w:color w:val="000000"/>
                <w:kern w:val="0"/>
                <w:sz w:val="24"/>
                <w:szCs w:val="24"/>
              </w:rPr>
              <w:t>吲哚美辛</w:t>
            </w:r>
            <w:proofErr w:type="gramEnd"/>
            <w:r w:rsidRPr="00FF7754">
              <w:rPr>
                <w:rFonts w:ascii="ˎ̥" w:eastAsia="宋体" w:hAnsi="ˎ̥" w:cs="Arial"/>
                <w:color w:val="000000"/>
                <w:kern w:val="0"/>
                <w:sz w:val="24"/>
                <w:szCs w:val="24"/>
              </w:rPr>
              <w:t>等）、镇咳</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祛痰</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平喘药（止咳酮、</w:t>
            </w:r>
            <w:proofErr w:type="gramStart"/>
            <w:r w:rsidRPr="00FF7754">
              <w:rPr>
                <w:rFonts w:ascii="ˎ̥" w:eastAsia="宋体" w:hAnsi="ˎ̥" w:cs="Arial"/>
                <w:color w:val="000000"/>
                <w:kern w:val="0"/>
                <w:sz w:val="24"/>
                <w:szCs w:val="24"/>
              </w:rPr>
              <w:t>盐酸依普拉</w:t>
            </w:r>
            <w:proofErr w:type="gramEnd"/>
            <w:r w:rsidRPr="00FF7754">
              <w:rPr>
                <w:rFonts w:ascii="ˎ̥" w:eastAsia="宋体" w:hAnsi="ˎ̥" w:cs="Arial"/>
                <w:color w:val="000000"/>
                <w:kern w:val="0"/>
                <w:sz w:val="24"/>
                <w:szCs w:val="24"/>
              </w:rPr>
              <w:t>酮、氯化铵、盐酸</w:t>
            </w:r>
            <w:proofErr w:type="gramStart"/>
            <w:r w:rsidRPr="00FF7754">
              <w:rPr>
                <w:rFonts w:ascii="ˎ̥" w:eastAsia="宋体" w:hAnsi="ˎ̥" w:cs="Arial"/>
                <w:color w:val="000000"/>
                <w:kern w:val="0"/>
                <w:sz w:val="24"/>
                <w:szCs w:val="24"/>
              </w:rPr>
              <w:t>溴己新</w:t>
            </w:r>
            <w:proofErr w:type="gramEnd"/>
            <w:r w:rsidRPr="00FF7754">
              <w:rPr>
                <w:rFonts w:ascii="ˎ̥" w:eastAsia="宋体" w:hAnsi="ˎ̥" w:cs="Arial"/>
                <w:color w:val="000000"/>
                <w:kern w:val="0"/>
                <w:sz w:val="24"/>
                <w:szCs w:val="24"/>
              </w:rPr>
              <w:t>、盐酸氯喘等）、抗感染药（盐酸左旋咪唑、盐酸小</w:t>
            </w:r>
            <w:proofErr w:type="gramStart"/>
            <w:r w:rsidRPr="00FF7754">
              <w:rPr>
                <w:rFonts w:ascii="ˎ̥" w:eastAsia="宋体" w:hAnsi="ˎ̥" w:cs="Arial"/>
                <w:color w:val="000000"/>
                <w:kern w:val="0"/>
                <w:sz w:val="24"/>
                <w:szCs w:val="24"/>
              </w:rPr>
              <w:t>檗</w:t>
            </w:r>
            <w:proofErr w:type="gramEnd"/>
            <w:r w:rsidRPr="00FF7754">
              <w:rPr>
                <w:rFonts w:ascii="ˎ̥" w:eastAsia="宋体" w:hAnsi="ˎ̥" w:cs="Arial"/>
                <w:color w:val="000000"/>
                <w:kern w:val="0"/>
                <w:sz w:val="24"/>
                <w:szCs w:val="24"/>
              </w:rPr>
              <w:t>碱、呋喃西林、呋喃</w:t>
            </w:r>
            <w:proofErr w:type="gramStart"/>
            <w:r w:rsidRPr="00FF7754">
              <w:rPr>
                <w:rFonts w:ascii="ˎ̥" w:eastAsia="宋体" w:hAnsi="ˎ̥" w:cs="Arial"/>
                <w:color w:val="000000"/>
                <w:kern w:val="0"/>
                <w:sz w:val="24"/>
                <w:szCs w:val="24"/>
              </w:rPr>
              <w:t>唑</w:t>
            </w:r>
            <w:proofErr w:type="gramEnd"/>
            <w:r w:rsidRPr="00FF7754">
              <w:rPr>
                <w:rFonts w:ascii="ˎ̥" w:eastAsia="宋体" w:hAnsi="ˎ̥" w:cs="Arial"/>
                <w:color w:val="000000"/>
                <w:kern w:val="0"/>
                <w:sz w:val="24"/>
                <w:szCs w:val="24"/>
              </w:rPr>
              <w:t>酮、磺胺甲氧嘧啶等）、降糖</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降压药（格列本</w:t>
            </w:r>
            <w:proofErr w:type="gramStart"/>
            <w:r w:rsidRPr="00FF7754">
              <w:rPr>
                <w:rFonts w:ascii="ˎ̥" w:eastAsia="宋体" w:hAnsi="ˎ̥" w:cs="Arial"/>
                <w:color w:val="000000"/>
                <w:kern w:val="0"/>
                <w:sz w:val="24"/>
                <w:szCs w:val="24"/>
              </w:rPr>
              <w:t>脲</w:t>
            </w:r>
            <w:proofErr w:type="gramEnd"/>
            <w:r w:rsidRPr="00FF7754">
              <w:rPr>
                <w:rFonts w:ascii="ˎ̥" w:eastAsia="宋体" w:hAnsi="ˎ̥" w:cs="Arial"/>
                <w:color w:val="000000"/>
                <w:kern w:val="0"/>
                <w:sz w:val="24"/>
                <w:szCs w:val="24"/>
              </w:rPr>
              <w:t>、盐酸可乐定等）、抗过敏药（马来酸氯苯那敏、盐酸去氯羟</w:t>
            </w:r>
            <w:proofErr w:type="gramStart"/>
            <w:r w:rsidRPr="00FF7754">
              <w:rPr>
                <w:rFonts w:ascii="ˎ̥" w:eastAsia="宋体" w:hAnsi="ˎ̥" w:cs="Arial"/>
                <w:color w:val="000000"/>
                <w:kern w:val="0"/>
                <w:sz w:val="24"/>
                <w:szCs w:val="24"/>
              </w:rPr>
              <w:t>嗪</w:t>
            </w:r>
            <w:proofErr w:type="gramEnd"/>
            <w:r w:rsidRPr="00FF7754">
              <w:rPr>
                <w:rFonts w:ascii="ˎ̥" w:eastAsia="宋体" w:hAnsi="ˎ̥" w:cs="Arial"/>
                <w:color w:val="000000"/>
                <w:kern w:val="0"/>
                <w:sz w:val="24"/>
                <w:szCs w:val="24"/>
              </w:rPr>
              <w:t>等）、维生素（维生素</w:t>
            </w:r>
            <w:r w:rsidRPr="00FF7754">
              <w:rPr>
                <w:rFonts w:ascii="ˎ̥" w:eastAsia="宋体" w:hAnsi="ˎ̥" w:cs="Arial"/>
                <w:color w:val="000000"/>
                <w:kern w:val="0"/>
                <w:sz w:val="24"/>
                <w:szCs w:val="24"/>
              </w:rPr>
              <w:t>A</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B1</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B2</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B6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C</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D2</w:t>
            </w:r>
            <w:r w:rsidRPr="00FF7754">
              <w:rPr>
                <w:rFonts w:ascii="ˎ̥" w:eastAsia="宋体" w:hAnsi="ˎ̥" w:cs="Arial"/>
                <w:color w:val="000000"/>
                <w:kern w:val="0"/>
                <w:sz w:val="24"/>
                <w:szCs w:val="24"/>
              </w:rPr>
              <w:t>等）、氨基酸（赖氨酸、亮氨酸、苏氨酸等）、局麻药（盐酸布比卡因、盐酸普鲁卡因等）等。</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部分中西药复方制剂在临床较为常用，当与其他含有相同成分或功效类似的药品联合使用时，由于剂量或效应的叠加，有可能导致药物过量或毒性协同作用的发生。监测数据显示，与单独用药比较（</w:t>
            </w:r>
            <w:r w:rsidRPr="00FF7754">
              <w:rPr>
                <w:rFonts w:ascii="ˎ̥" w:eastAsia="宋体" w:hAnsi="ˎ̥" w:cs="Arial"/>
                <w:color w:val="000000"/>
                <w:kern w:val="0"/>
                <w:sz w:val="24"/>
                <w:szCs w:val="24"/>
              </w:rPr>
              <w:t>13.0%</w:t>
            </w:r>
            <w:r w:rsidRPr="00FF7754">
              <w:rPr>
                <w:rFonts w:ascii="ˎ̥" w:eastAsia="宋体" w:hAnsi="ˎ̥" w:cs="Arial"/>
                <w:color w:val="000000"/>
                <w:kern w:val="0"/>
                <w:sz w:val="24"/>
                <w:szCs w:val="24"/>
              </w:rPr>
              <w:t>），中西药复方制剂合并用药涉及胃肠系统的严重药品不良反应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事件构成比较高（</w:t>
            </w:r>
            <w:r w:rsidRPr="00FF7754">
              <w:rPr>
                <w:rFonts w:ascii="ˎ̥" w:eastAsia="宋体" w:hAnsi="ˎ̥" w:cs="Arial"/>
                <w:color w:val="000000"/>
                <w:kern w:val="0"/>
                <w:sz w:val="24"/>
                <w:szCs w:val="24"/>
              </w:rPr>
              <w:t>20.0%</w:t>
            </w:r>
            <w:r w:rsidRPr="00FF7754">
              <w:rPr>
                <w:rFonts w:ascii="ˎ̥" w:eastAsia="宋体" w:hAnsi="ˎ̥" w:cs="Arial"/>
                <w:color w:val="000000"/>
                <w:kern w:val="0"/>
                <w:sz w:val="24"/>
                <w:szCs w:val="24"/>
              </w:rPr>
              <w:t>）。可能与个别患者</w:t>
            </w:r>
            <w:r w:rsidRPr="00FF7754">
              <w:rPr>
                <w:rFonts w:ascii="ˎ̥" w:eastAsia="宋体" w:hAnsi="ˎ̥" w:cs="Arial"/>
                <w:color w:val="000000"/>
                <w:kern w:val="0"/>
                <w:sz w:val="24"/>
                <w:szCs w:val="24"/>
              </w:rPr>
              <w:lastRenderedPageBreak/>
              <w:t>在使用中西药复方制剂的同时，服用了其他含相同或功效类似组分的药品，导致超剂量使用或效应叠加等因素有关。</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总局近年对相关药品发布了不良反应信息通报，提示了珍菊降压片、感冒清片（胶囊）、脑络通胶囊、新</w:t>
            </w:r>
            <w:proofErr w:type="gramStart"/>
            <w:r w:rsidRPr="00FF7754">
              <w:rPr>
                <w:rFonts w:ascii="ˎ̥" w:eastAsia="宋体" w:hAnsi="ˎ̥" w:cs="Arial"/>
                <w:color w:val="000000"/>
                <w:kern w:val="0"/>
                <w:sz w:val="24"/>
                <w:szCs w:val="24"/>
              </w:rPr>
              <w:t>复方大</w:t>
            </w:r>
            <w:proofErr w:type="gramEnd"/>
            <w:r w:rsidRPr="00FF7754">
              <w:rPr>
                <w:rFonts w:ascii="ˎ̥" w:eastAsia="宋体" w:hAnsi="ˎ̥" w:cs="Arial"/>
                <w:color w:val="000000"/>
                <w:kern w:val="0"/>
                <w:sz w:val="24"/>
                <w:szCs w:val="24"/>
              </w:rPr>
              <w:t>青叶片等中西药复方制剂临床应用的安全风险；同时修订了新</w:t>
            </w:r>
            <w:proofErr w:type="gramStart"/>
            <w:r w:rsidRPr="00FF7754">
              <w:rPr>
                <w:rFonts w:ascii="ˎ̥" w:eastAsia="宋体" w:hAnsi="ˎ̥" w:cs="Arial"/>
                <w:color w:val="000000"/>
                <w:kern w:val="0"/>
                <w:sz w:val="24"/>
                <w:szCs w:val="24"/>
              </w:rPr>
              <w:t>复方大</w:t>
            </w:r>
            <w:proofErr w:type="gramEnd"/>
            <w:r w:rsidRPr="00FF7754">
              <w:rPr>
                <w:rFonts w:ascii="ˎ̥" w:eastAsia="宋体" w:hAnsi="ˎ̥" w:cs="Arial"/>
                <w:color w:val="000000"/>
                <w:kern w:val="0"/>
                <w:sz w:val="24"/>
                <w:szCs w:val="24"/>
              </w:rPr>
              <w:t>青叶片等多个中西药复方制剂的说明书，完善药品安全风险信息，指导临床安全使用。</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如何安全使用中西药复方制剂？</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、注意中西药组分的安全性：如珍菊降压片含氢氯</w:t>
            </w:r>
            <w:proofErr w:type="gramStart"/>
            <w:r w:rsidRPr="00FF7754">
              <w:rPr>
                <w:rFonts w:ascii="ˎ̥" w:eastAsia="宋体" w:hAnsi="ˎ̥" w:cs="Arial"/>
                <w:color w:val="000000"/>
                <w:kern w:val="0"/>
                <w:sz w:val="24"/>
                <w:szCs w:val="24"/>
              </w:rPr>
              <w:t>噻嗪</w:t>
            </w:r>
            <w:proofErr w:type="gramEnd"/>
            <w:r w:rsidRPr="00FF7754">
              <w:rPr>
                <w:rFonts w:ascii="ˎ̥" w:eastAsia="宋体" w:hAnsi="ˎ̥" w:cs="Arial"/>
                <w:color w:val="000000"/>
                <w:kern w:val="0"/>
                <w:sz w:val="24"/>
                <w:szCs w:val="24"/>
              </w:rPr>
              <w:t>，长期使用可能导致低钾血症；新</w:t>
            </w:r>
            <w:proofErr w:type="gramStart"/>
            <w:r w:rsidRPr="00FF7754">
              <w:rPr>
                <w:rFonts w:ascii="ˎ̥" w:eastAsia="宋体" w:hAnsi="ˎ̥" w:cs="Arial"/>
                <w:color w:val="000000"/>
                <w:kern w:val="0"/>
                <w:sz w:val="24"/>
                <w:szCs w:val="24"/>
              </w:rPr>
              <w:t>复方大</w:t>
            </w:r>
            <w:proofErr w:type="gramEnd"/>
            <w:r w:rsidRPr="00FF7754">
              <w:rPr>
                <w:rFonts w:ascii="ˎ̥" w:eastAsia="宋体" w:hAnsi="ˎ̥" w:cs="Arial"/>
                <w:color w:val="000000"/>
                <w:kern w:val="0"/>
                <w:sz w:val="24"/>
                <w:szCs w:val="24"/>
              </w:rPr>
              <w:t>青叶片含异戊巴比妥，长期使用可能出现药物依赖。</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避免药物过量：中西药复方制剂与其他含有相同成分或功效类似的药品联合使用，易造成某些组方成分的超剂量使用或引起毒性协同作用。使用时应考虑相同成分或功效类似组分的剂量或效应的叠加，以避免药物过量或毒性协同作用的发生。</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、减少药物相互作用：用药时应注意中西药复方制剂各组分与其它药品之间的相互作用，必要时应调整药物剂量或更换其他药物，以减少或控制因药物相互作用引发的安全风险。</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（三）解热镇痛抗炎药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解热镇痛抗炎药又称非</w:t>
            </w:r>
            <w:proofErr w:type="gramStart"/>
            <w:r w:rsidRPr="00FF7754">
              <w:rPr>
                <w:rFonts w:ascii="ˎ̥" w:eastAsia="宋体" w:hAnsi="ˎ̥" w:cs="Arial"/>
                <w:color w:val="000000"/>
                <w:kern w:val="0"/>
                <w:sz w:val="24"/>
                <w:szCs w:val="24"/>
              </w:rPr>
              <w:t>甾</w:t>
            </w:r>
            <w:proofErr w:type="gramEnd"/>
            <w:r w:rsidRPr="00FF7754">
              <w:rPr>
                <w:rFonts w:ascii="ˎ̥" w:eastAsia="宋体" w:hAnsi="ˎ̥" w:cs="Arial"/>
                <w:color w:val="000000"/>
                <w:kern w:val="0"/>
                <w:sz w:val="24"/>
                <w:szCs w:val="24"/>
              </w:rPr>
              <w:t>体抗炎药（</w:t>
            </w:r>
            <w:r w:rsidRPr="00FF7754">
              <w:rPr>
                <w:rFonts w:ascii="ˎ̥" w:eastAsia="宋体" w:hAnsi="ˎ̥" w:cs="Arial"/>
                <w:color w:val="000000"/>
                <w:kern w:val="0"/>
                <w:sz w:val="24"/>
                <w:szCs w:val="24"/>
              </w:rPr>
              <w:t>NSAIDs</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是一类具有解热、镇痛、抗炎（无菌性炎症）、抗风湿作用的药品。</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w:t>
            </w:r>
            <w:r w:rsidRPr="00FF7754">
              <w:rPr>
                <w:rFonts w:ascii="ˎ̥" w:eastAsia="宋体" w:hAnsi="ˎ̥" w:cs="Arial"/>
                <w:color w:val="000000"/>
                <w:kern w:val="0"/>
                <w:sz w:val="24"/>
                <w:szCs w:val="24"/>
              </w:rPr>
              <w:lastRenderedPageBreak/>
              <w:t>收到解热镇痛抗炎药（含解热镇痛抗炎药的单方和复方制剂）的不良反应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62,323</w:t>
            </w:r>
            <w:r w:rsidRPr="00FF7754">
              <w:rPr>
                <w:rFonts w:ascii="ˎ̥" w:eastAsia="宋体" w:hAnsi="ˎ̥" w:cs="Arial"/>
                <w:color w:val="000000"/>
                <w:kern w:val="0"/>
                <w:sz w:val="24"/>
                <w:szCs w:val="24"/>
              </w:rPr>
              <w:t>例，占化学</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报告数的</w:t>
            </w:r>
            <w:r w:rsidRPr="00FF7754">
              <w:rPr>
                <w:rFonts w:ascii="ˎ̥" w:eastAsia="宋体" w:hAnsi="ˎ̥" w:cs="Arial"/>
                <w:color w:val="000000"/>
                <w:kern w:val="0"/>
                <w:sz w:val="24"/>
                <w:szCs w:val="24"/>
              </w:rPr>
              <w:t>5.2%</w:t>
            </w:r>
            <w:r w:rsidRPr="00FF7754">
              <w:rPr>
                <w:rFonts w:ascii="ˎ̥" w:eastAsia="宋体" w:hAnsi="ˎ̥" w:cs="Arial"/>
                <w:color w:val="000000"/>
                <w:kern w:val="0"/>
                <w:sz w:val="24"/>
                <w:szCs w:val="24"/>
              </w:rPr>
              <w:t>。严重不良反应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2,951</w:t>
            </w:r>
            <w:r w:rsidRPr="00FF7754">
              <w:rPr>
                <w:rFonts w:ascii="ˎ̥" w:eastAsia="宋体" w:hAnsi="ˎ̥" w:cs="Arial"/>
                <w:color w:val="000000"/>
                <w:kern w:val="0"/>
                <w:sz w:val="24"/>
                <w:szCs w:val="24"/>
              </w:rPr>
              <w:t>例，占解热镇痛抗炎</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报告数的</w:t>
            </w:r>
            <w:r w:rsidRPr="00FF7754">
              <w:rPr>
                <w:rFonts w:ascii="ˎ̥" w:eastAsia="宋体" w:hAnsi="ˎ̥" w:cs="Arial"/>
                <w:color w:val="000000"/>
                <w:kern w:val="0"/>
                <w:sz w:val="24"/>
                <w:szCs w:val="24"/>
              </w:rPr>
              <w:t>4.7%</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．药品情况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年解热镇痛抗炎药不良反应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事件报告涉及苯胺类、丙酸类、灭酸类、水杨酸类、烯醇酸类（</w:t>
            </w:r>
            <w:proofErr w:type="gramStart"/>
            <w:r w:rsidRPr="00FF7754">
              <w:rPr>
                <w:rFonts w:ascii="ˎ̥" w:eastAsia="宋体" w:hAnsi="ˎ̥" w:cs="Arial"/>
                <w:color w:val="000000"/>
                <w:kern w:val="0"/>
                <w:sz w:val="24"/>
                <w:szCs w:val="24"/>
              </w:rPr>
              <w:t>昔康类</w:t>
            </w:r>
            <w:proofErr w:type="gramEnd"/>
            <w:r w:rsidRPr="00FF7754">
              <w:rPr>
                <w:rFonts w:ascii="ˎ̥" w:eastAsia="宋体" w:hAnsi="ˎ̥" w:cs="Arial"/>
                <w:color w:val="000000"/>
                <w:kern w:val="0"/>
                <w:sz w:val="24"/>
                <w:szCs w:val="24"/>
              </w:rPr>
              <w:t>）、选择性</w:t>
            </w:r>
            <w:r w:rsidRPr="00FF7754">
              <w:rPr>
                <w:rFonts w:ascii="ˎ̥" w:eastAsia="宋体" w:hAnsi="ˎ̥" w:cs="Arial"/>
                <w:color w:val="000000"/>
                <w:kern w:val="0"/>
                <w:sz w:val="24"/>
                <w:szCs w:val="24"/>
              </w:rPr>
              <w:t>COX-2</w:t>
            </w:r>
            <w:r w:rsidRPr="00FF7754">
              <w:rPr>
                <w:rFonts w:ascii="ˎ̥" w:eastAsia="宋体" w:hAnsi="ˎ̥" w:cs="Arial"/>
                <w:color w:val="000000"/>
                <w:kern w:val="0"/>
                <w:sz w:val="24"/>
                <w:szCs w:val="24"/>
              </w:rPr>
              <w:t>抑制药、吡唑酮类、吲哚类等</w:t>
            </w:r>
            <w:r w:rsidRPr="00FF7754">
              <w:rPr>
                <w:rFonts w:ascii="ˎ̥" w:eastAsia="宋体" w:hAnsi="ˎ̥" w:cs="Arial"/>
                <w:color w:val="000000"/>
                <w:kern w:val="0"/>
                <w:sz w:val="24"/>
                <w:szCs w:val="24"/>
              </w:rPr>
              <w:t>9</w:t>
            </w:r>
            <w:r w:rsidRPr="00FF7754">
              <w:rPr>
                <w:rFonts w:ascii="ˎ̥" w:eastAsia="宋体" w:hAnsi="ˎ̥" w:cs="Arial"/>
                <w:color w:val="000000"/>
                <w:kern w:val="0"/>
                <w:sz w:val="24"/>
                <w:szCs w:val="24"/>
              </w:rPr>
              <w:t>大类药品（如图</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所示），其中包括很大比例的复方制剂，如氨</w:t>
            </w:r>
            <w:proofErr w:type="gramStart"/>
            <w:r w:rsidRPr="00FF7754">
              <w:rPr>
                <w:rFonts w:ascii="ˎ̥" w:eastAsia="宋体" w:hAnsi="ˎ̥" w:cs="Arial"/>
                <w:color w:val="000000"/>
                <w:kern w:val="0"/>
                <w:sz w:val="24"/>
                <w:szCs w:val="24"/>
              </w:rPr>
              <w:t>咖</w:t>
            </w:r>
            <w:proofErr w:type="gramEnd"/>
            <w:r w:rsidRPr="00FF7754">
              <w:rPr>
                <w:rFonts w:ascii="ˎ̥" w:eastAsia="宋体" w:hAnsi="ˎ̥" w:cs="Arial"/>
                <w:color w:val="000000"/>
                <w:kern w:val="0"/>
                <w:sz w:val="24"/>
                <w:szCs w:val="24"/>
              </w:rPr>
              <w:t>黄敏片、</w:t>
            </w:r>
            <w:proofErr w:type="gramStart"/>
            <w:r w:rsidRPr="00FF7754">
              <w:rPr>
                <w:rFonts w:ascii="ˎ̥" w:eastAsia="宋体" w:hAnsi="ˎ̥" w:cs="Arial"/>
                <w:color w:val="000000"/>
                <w:kern w:val="0"/>
                <w:sz w:val="24"/>
                <w:szCs w:val="24"/>
              </w:rPr>
              <w:t>复方氨林巴比妥</w:t>
            </w:r>
            <w:proofErr w:type="gramEnd"/>
            <w:r w:rsidRPr="00FF7754">
              <w:rPr>
                <w:rFonts w:ascii="ˎ̥" w:eastAsia="宋体" w:hAnsi="ˎ̥" w:cs="Arial"/>
                <w:color w:val="000000"/>
                <w:kern w:val="0"/>
                <w:sz w:val="24"/>
                <w:szCs w:val="24"/>
              </w:rPr>
              <w:t>注射液、复方金刚烷胺胶囊等。</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5286375" cy="2181225"/>
                  <wp:effectExtent l="19050" t="0" r="9525" b="0"/>
                  <wp:docPr id="22" name="图片 22" descr="http://www.sda.gov.cn/directory/web/WS01/images/6840149335774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da.gov.cn/directory/web/WS01/images/68401493357741126.jpg"/>
                          <pic:cNvPicPr>
                            <a:picLocks noChangeAspect="1" noChangeArrowheads="1"/>
                          </pic:cNvPicPr>
                        </pic:nvPicPr>
                        <pic:blipFill>
                          <a:blip r:embed="rId24"/>
                          <a:srcRect/>
                          <a:stretch>
                            <a:fillRect/>
                          </a:stretch>
                        </pic:blipFill>
                        <pic:spPr bwMode="auto">
                          <a:xfrm>
                            <a:off x="0" y="0"/>
                            <a:ext cx="5286375" cy="21812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12 2016</w:t>
            </w:r>
            <w:r w:rsidRPr="00FF7754">
              <w:rPr>
                <w:rFonts w:ascii="ˎ̥" w:eastAsia="宋体" w:hAnsi="ˎ̥" w:cs="Arial"/>
                <w:color w:val="000000"/>
                <w:kern w:val="0"/>
                <w:sz w:val="24"/>
                <w:szCs w:val="24"/>
              </w:rPr>
              <w:t>年解热镇痛抗炎药类别及报告数</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年解热镇痛抗炎药不良反应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事件报告中，注射剂占</w:t>
            </w:r>
            <w:r w:rsidRPr="00FF7754">
              <w:rPr>
                <w:rFonts w:ascii="ˎ̥" w:eastAsia="宋体" w:hAnsi="ˎ̥" w:cs="Arial"/>
                <w:color w:val="000000"/>
                <w:kern w:val="0"/>
                <w:sz w:val="24"/>
                <w:szCs w:val="24"/>
              </w:rPr>
              <w:t>79.9%</w:t>
            </w:r>
            <w:r w:rsidRPr="00FF7754">
              <w:rPr>
                <w:rFonts w:ascii="ˎ̥" w:eastAsia="宋体" w:hAnsi="ˎ̥" w:cs="Arial"/>
                <w:color w:val="000000"/>
                <w:kern w:val="0"/>
                <w:sz w:val="24"/>
                <w:szCs w:val="24"/>
              </w:rPr>
              <w:t>，高于化学</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报告中注射剂的比例（</w:t>
            </w:r>
            <w:r w:rsidRPr="00FF7754">
              <w:rPr>
                <w:rFonts w:ascii="ˎ̥" w:eastAsia="宋体" w:hAnsi="ˎ̥" w:cs="Arial"/>
                <w:color w:val="000000"/>
                <w:kern w:val="0"/>
                <w:sz w:val="24"/>
                <w:szCs w:val="24"/>
              </w:rPr>
              <w:t>64.9%</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12.7%</w:t>
            </w:r>
            <w:r w:rsidRPr="00FF7754">
              <w:rPr>
                <w:rFonts w:ascii="ˎ̥" w:eastAsia="宋体" w:hAnsi="ˎ̥" w:cs="Arial"/>
                <w:color w:val="000000"/>
                <w:kern w:val="0"/>
                <w:sz w:val="24"/>
                <w:szCs w:val="24"/>
              </w:rPr>
              <w:t>，低于化学</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报告中口服制剂的比例（</w:t>
            </w:r>
            <w:r w:rsidRPr="00FF7754">
              <w:rPr>
                <w:rFonts w:ascii="ˎ̥" w:eastAsia="宋体" w:hAnsi="ˎ̥" w:cs="Arial"/>
                <w:color w:val="000000"/>
                <w:kern w:val="0"/>
                <w:sz w:val="24"/>
                <w:szCs w:val="24"/>
              </w:rPr>
              <w:t>32.1%</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．累及器官系统情况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年解热镇痛抗炎药不良反应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事件报告中，累及器官系统排名前三位的</w:t>
            </w:r>
            <w:r w:rsidRPr="00FF7754">
              <w:rPr>
                <w:rFonts w:ascii="ˎ̥" w:eastAsia="宋体" w:hAnsi="ˎ̥" w:cs="Arial"/>
                <w:color w:val="000000"/>
                <w:kern w:val="0"/>
                <w:sz w:val="24"/>
                <w:szCs w:val="24"/>
              </w:rPr>
              <w:lastRenderedPageBreak/>
              <w:t>依次为胃肠损害（</w:t>
            </w:r>
            <w:r w:rsidRPr="00FF7754">
              <w:rPr>
                <w:rFonts w:ascii="ˎ̥" w:eastAsia="宋体" w:hAnsi="ˎ̥" w:cs="Arial"/>
                <w:color w:val="000000"/>
                <w:kern w:val="0"/>
                <w:sz w:val="24"/>
                <w:szCs w:val="24"/>
              </w:rPr>
              <w:t>44.8%</w:t>
            </w:r>
            <w:r w:rsidRPr="00FF7754">
              <w:rPr>
                <w:rFonts w:ascii="ˎ̥" w:eastAsia="宋体" w:hAnsi="ˎ̥" w:cs="Arial"/>
                <w:color w:val="000000"/>
                <w:kern w:val="0"/>
                <w:sz w:val="24"/>
                <w:szCs w:val="24"/>
              </w:rPr>
              <w:t>）、皮肤及其附件损害（</w:t>
            </w:r>
            <w:r w:rsidRPr="00FF7754">
              <w:rPr>
                <w:rFonts w:ascii="ˎ̥" w:eastAsia="宋体" w:hAnsi="ˎ̥" w:cs="Arial"/>
                <w:color w:val="000000"/>
                <w:kern w:val="0"/>
                <w:sz w:val="24"/>
                <w:szCs w:val="24"/>
              </w:rPr>
              <w:t>20.1%</w:t>
            </w:r>
            <w:r w:rsidRPr="00FF7754">
              <w:rPr>
                <w:rFonts w:ascii="ˎ̥" w:eastAsia="宋体" w:hAnsi="ˎ̥" w:cs="Arial"/>
                <w:color w:val="000000"/>
                <w:kern w:val="0"/>
                <w:sz w:val="24"/>
                <w:szCs w:val="24"/>
              </w:rPr>
              <w:t>）、神经系统损害（</w:t>
            </w:r>
            <w:r w:rsidRPr="00FF7754">
              <w:rPr>
                <w:rFonts w:ascii="ˎ̥" w:eastAsia="宋体" w:hAnsi="ˎ̥" w:cs="Arial"/>
                <w:color w:val="000000"/>
                <w:kern w:val="0"/>
                <w:sz w:val="24"/>
                <w:szCs w:val="24"/>
              </w:rPr>
              <w:t>10.2%</w:t>
            </w:r>
            <w:r w:rsidRPr="00FF7754">
              <w:rPr>
                <w:rFonts w:ascii="ˎ̥" w:eastAsia="宋体" w:hAnsi="ˎ̥" w:cs="Arial"/>
                <w:color w:val="000000"/>
                <w:kern w:val="0"/>
                <w:sz w:val="24"/>
                <w:szCs w:val="24"/>
              </w:rPr>
              <w:t>），如图</w:t>
            </w:r>
            <w:r w:rsidRPr="00FF7754">
              <w:rPr>
                <w:rFonts w:ascii="ˎ̥" w:eastAsia="宋体" w:hAnsi="ˎ̥" w:cs="Arial"/>
                <w:color w:val="000000"/>
                <w:kern w:val="0"/>
                <w:sz w:val="24"/>
                <w:szCs w:val="24"/>
              </w:rPr>
              <w:t>13</w:t>
            </w:r>
            <w:r w:rsidRPr="00FF7754">
              <w:rPr>
                <w:rFonts w:ascii="ˎ̥" w:eastAsia="宋体" w:hAnsi="ˎ̥" w:cs="Arial"/>
                <w:color w:val="000000"/>
                <w:kern w:val="0"/>
                <w:sz w:val="24"/>
                <w:szCs w:val="24"/>
              </w:rPr>
              <w:t>所示。与药品总体报告相比，胃肠损害所占比例（总体</w:t>
            </w:r>
            <w:r w:rsidRPr="00FF7754">
              <w:rPr>
                <w:rFonts w:ascii="ˎ̥" w:eastAsia="宋体" w:hAnsi="ˎ̥" w:cs="Arial"/>
                <w:color w:val="000000"/>
                <w:kern w:val="0"/>
                <w:sz w:val="24"/>
                <w:szCs w:val="24"/>
              </w:rPr>
              <w:t>25.4%</w:t>
            </w:r>
            <w:r w:rsidRPr="00FF7754">
              <w:rPr>
                <w:rFonts w:ascii="ˎ̥" w:eastAsia="宋体" w:hAnsi="ˎ̥" w:cs="Arial"/>
                <w:color w:val="000000"/>
                <w:kern w:val="0"/>
                <w:sz w:val="24"/>
                <w:szCs w:val="24"/>
              </w:rPr>
              <w:t>）明显升高。</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4562475" cy="2028825"/>
                  <wp:effectExtent l="19050" t="0" r="9525" b="0"/>
                  <wp:docPr id="23" name="图片 23" descr="http://www.sda.gov.cn/directory/web/WS01/images/18161493357759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da.gov.cn/directory/web/WS01/images/18161493357759630.jpg"/>
                          <pic:cNvPicPr>
                            <a:picLocks noChangeAspect="1" noChangeArrowheads="1"/>
                          </pic:cNvPicPr>
                        </pic:nvPicPr>
                        <pic:blipFill>
                          <a:blip r:embed="rId25"/>
                          <a:srcRect/>
                          <a:stretch>
                            <a:fillRect/>
                          </a:stretch>
                        </pic:blipFill>
                        <pic:spPr bwMode="auto">
                          <a:xfrm>
                            <a:off x="0" y="0"/>
                            <a:ext cx="4562475" cy="20288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13 2016</w:t>
            </w:r>
            <w:r w:rsidRPr="00FF7754">
              <w:rPr>
                <w:rFonts w:ascii="ˎ̥" w:eastAsia="宋体" w:hAnsi="ˎ̥" w:cs="Arial"/>
                <w:color w:val="000000"/>
                <w:kern w:val="0"/>
                <w:sz w:val="24"/>
                <w:szCs w:val="24"/>
              </w:rPr>
              <w:t>年解热镇痛抗炎药累及器官系统分布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在解热镇痛抗炎</w:t>
            </w:r>
            <w:proofErr w:type="gramStart"/>
            <w:r w:rsidRPr="00FF7754">
              <w:rPr>
                <w:rFonts w:ascii="ˎ̥" w:eastAsia="宋体" w:hAnsi="ˎ̥" w:cs="Arial"/>
                <w:color w:val="000000"/>
                <w:kern w:val="0"/>
                <w:sz w:val="24"/>
                <w:szCs w:val="24"/>
              </w:rPr>
              <w:t>药严重</w:t>
            </w:r>
            <w:proofErr w:type="gramEnd"/>
            <w:r w:rsidRPr="00FF7754">
              <w:rPr>
                <w:rFonts w:ascii="ˎ̥" w:eastAsia="宋体" w:hAnsi="ˎ̥" w:cs="Arial"/>
                <w:color w:val="000000"/>
                <w:kern w:val="0"/>
                <w:sz w:val="24"/>
                <w:szCs w:val="24"/>
              </w:rPr>
              <w:t>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事件报告中，口服制剂累及器官系统排名前三位依次为胃肠损害（</w:t>
            </w:r>
            <w:r w:rsidRPr="00FF7754">
              <w:rPr>
                <w:rFonts w:ascii="ˎ̥" w:eastAsia="宋体" w:hAnsi="ˎ̥" w:cs="Arial"/>
                <w:color w:val="000000"/>
                <w:kern w:val="0"/>
                <w:sz w:val="24"/>
                <w:szCs w:val="24"/>
              </w:rPr>
              <w:t>34.7%</w:t>
            </w:r>
            <w:r w:rsidRPr="00FF7754">
              <w:rPr>
                <w:rFonts w:ascii="ˎ̥" w:eastAsia="宋体" w:hAnsi="ˎ̥" w:cs="Arial"/>
                <w:color w:val="000000"/>
                <w:kern w:val="0"/>
                <w:sz w:val="24"/>
                <w:szCs w:val="24"/>
              </w:rPr>
              <w:t>）、皮肤及其附件损害（</w:t>
            </w:r>
            <w:r w:rsidRPr="00FF7754">
              <w:rPr>
                <w:rFonts w:ascii="ˎ̥" w:eastAsia="宋体" w:hAnsi="ˎ̥" w:cs="Arial"/>
                <w:color w:val="000000"/>
                <w:kern w:val="0"/>
                <w:sz w:val="24"/>
                <w:szCs w:val="24"/>
              </w:rPr>
              <w:t>19.0%</w:t>
            </w:r>
            <w:r w:rsidRPr="00FF7754">
              <w:rPr>
                <w:rFonts w:ascii="ˎ̥" w:eastAsia="宋体" w:hAnsi="ˎ̥" w:cs="Arial"/>
                <w:color w:val="000000"/>
                <w:kern w:val="0"/>
                <w:sz w:val="24"/>
                <w:szCs w:val="24"/>
              </w:rPr>
              <w:t>）、肝胆损害（</w:t>
            </w:r>
            <w:r w:rsidRPr="00FF7754">
              <w:rPr>
                <w:rFonts w:ascii="ˎ̥" w:eastAsia="宋体" w:hAnsi="ˎ̥" w:cs="Arial"/>
                <w:color w:val="000000"/>
                <w:kern w:val="0"/>
                <w:sz w:val="24"/>
                <w:szCs w:val="24"/>
              </w:rPr>
              <w:t>6.0%</w:t>
            </w:r>
            <w:r w:rsidRPr="00FF7754">
              <w:rPr>
                <w:rFonts w:ascii="ˎ̥" w:eastAsia="宋体" w:hAnsi="ˎ̥" w:cs="Arial"/>
                <w:color w:val="000000"/>
                <w:kern w:val="0"/>
                <w:sz w:val="24"/>
                <w:szCs w:val="24"/>
              </w:rPr>
              <w:t>）；注射剂严重报告累及器官系统排名前三位的依次为全身性损害（</w:t>
            </w:r>
            <w:r w:rsidRPr="00FF7754">
              <w:rPr>
                <w:rFonts w:ascii="ˎ̥" w:eastAsia="宋体" w:hAnsi="ˎ̥" w:cs="Arial"/>
                <w:color w:val="000000"/>
                <w:kern w:val="0"/>
                <w:sz w:val="24"/>
                <w:szCs w:val="24"/>
              </w:rPr>
              <w:t>22.7%</w:t>
            </w:r>
            <w:r w:rsidRPr="00FF7754">
              <w:rPr>
                <w:rFonts w:ascii="ˎ̥" w:eastAsia="宋体" w:hAnsi="ˎ̥" w:cs="Arial"/>
                <w:color w:val="000000"/>
                <w:kern w:val="0"/>
                <w:sz w:val="24"/>
                <w:szCs w:val="24"/>
              </w:rPr>
              <w:t>）、皮肤及其附件损害（</w:t>
            </w:r>
            <w:r w:rsidRPr="00FF7754">
              <w:rPr>
                <w:rFonts w:ascii="ˎ̥" w:eastAsia="宋体" w:hAnsi="ˎ̥" w:cs="Arial"/>
                <w:color w:val="000000"/>
                <w:kern w:val="0"/>
                <w:sz w:val="24"/>
                <w:szCs w:val="24"/>
              </w:rPr>
              <w:t>18.7%</w:t>
            </w:r>
            <w:r w:rsidRPr="00FF7754">
              <w:rPr>
                <w:rFonts w:ascii="ˎ̥" w:eastAsia="宋体" w:hAnsi="ˎ̥" w:cs="Arial"/>
                <w:color w:val="000000"/>
                <w:kern w:val="0"/>
                <w:sz w:val="24"/>
                <w:szCs w:val="24"/>
              </w:rPr>
              <w:t>）、呼吸系统损害（</w:t>
            </w:r>
            <w:r w:rsidRPr="00FF7754">
              <w:rPr>
                <w:rFonts w:ascii="ˎ̥" w:eastAsia="宋体" w:hAnsi="ˎ̥" w:cs="Arial"/>
                <w:color w:val="000000"/>
                <w:kern w:val="0"/>
                <w:sz w:val="24"/>
                <w:szCs w:val="24"/>
              </w:rPr>
              <w:t>15.0%</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．监测情况分析及安全分析提示</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解热镇痛抗炎药不良反应的突出特点是胃肠损害，占比高达</w:t>
            </w:r>
            <w:r w:rsidRPr="00FF7754">
              <w:rPr>
                <w:rFonts w:ascii="ˎ̥" w:eastAsia="宋体" w:hAnsi="ˎ̥" w:cs="Arial"/>
                <w:color w:val="000000"/>
                <w:kern w:val="0"/>
                <w:sz w:val="24"/>
                <w:szCs w:val="24"/>
              </w:rPr>
              <w:t>44.8%</w:t>
            </w:r>
            <w:r w:rsidRPr="00FF7754">
              <w:rPr>
                <w:rFonts w:ascii="ˎ̥" w:eastAsia="宋体" w:hAnsi="ˎ̥" w:cs="Arial"/>
                <w:color w:val="000000"/>
                <w:kern w:val="0"/>
                <w:sz w:val="24"/>
                <w:szCs w:val="24"/>
              </w:rPr>
              <w:t>，较数据库总体胃肠损害高出</w:t>
            </w:r>
            <w:r w:rsidRPr="00FF7754">
              <w:rPr>
                <w:rFonts w:ascii="ˎ̥" w:eastAsia="宋体" w:hAnsi="ˎ̥" w:cs="Arial"/>
                <w:color w:val="000000"/>
                <w:kern w:val="0"/>
                <w:sz w:val="24"/>
                <w:szCs w:val="24"/>
              </w:rPr>
              <w:t>19.4</w:t>
            </w:r>
            <w:r w:rsidRPr="00FF7754">
              <w:rPr>
                <w:rFonts w:ascii="ˎ̥" w:eastAsia="宋体" w:hAnsi="ˎ̥" w:cs="Arial"/>
                <w:color w:val="000000"/>
                <w:kern w:val="0"/>
                <w:sz w:val="24"/>
                <w:szCs w:val="24"/>
              </w:rPr>
              <w:t>个百分点。胃肠损害是解热镇痛抗炎药最为常见的不良反应，尤其是长期或较大剂量应用，可能导致胃肠溃疡、穿孔和出血，其中尤以阿司匹林引起的胃肠道出血病例居多，应引起关注。</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在解热镇痛抗炎药中，注射制剂所占比例高于化</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注射剂的比例。注射剂报告数量位居前二位的均为短期使用的退热针剂，其中</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岁以下儿童报告比</w:t>
            </w:r>
            <w:r w:rsidRPr="00FF7754">
              <w:rPr>
                <w:rFonts w:ascii="ˎ̥" w:eastAsia="宋体" w:hAnsi="ˎ̥" w:cs="Arial"/>
                <w:color w:val="000000"/>
                <w:kern w:val="0"/>
                <w:sz w:val="24"/>
                <w:szCs w:val="24"/>
              </w:rPr>
              <w:lastRenderedPageBreak/>
              <w:t>例明显偏高。严重不良反应主要表现为过敏性休克、过敏样反应、重症皮疹、呼吸困难等，其中过敏性休克尤其以青壮年群体居多。</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解热镇痛抗炎药的复方制剂种类繁多。除不同解热镇痛药成方外，还可能与其他类药品成份共同组方，用于缓解疼痛或感冒等症状，临床用量较大，不良反应的发生也相对较多。在口服复方制剂中，感冒药的报告数量位居前列，严重不良反应以过敏样反应和皮疹为主。一些患者长期或超剂量使用解热镇痛抗炎药，可能导致严重肝、肾功能损害。因此，应充分权衡使用此类药品的利弊，尤其是用于普通感冒、发热、轻度疼痛等的治疗，掌握合理用药常识，或在医生及药师的指导下用药。</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1.</w:t>
            </w:r>
            <w:r w:rsidRPr="00FF7754">
              <w:rPr>
                <w:rFonts w:ascii="ˎ̥" w:eastAsia="宋体" w:hAnsi="ˎ̥" w:cs="Arial"/>
                <w:b/>
                <w:bCs/>
                <w:color w:val="000000"/>
                <w:kern w:val="0"/>
                <w:sz w:val="24"/>
                <w:szCs w:val="24"/>
              </w:rPr>
              <w:t>发热时一定要用退热药吗？</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退热药只是对症治疗，发热时使用退热药，可以使体温降低或恢复至正常水平。从另一角度讲，发热并非坏事，它是机体的一种防御反应。发热时机体的吞噬细胞功能加强，白细胞增加，抗体生成增多，这些都有利于杀灭细菌与病毒。所以，成人感冒发热，如非高热（</w:t>
            </w:r>
            <w:r w:rsidRPr="00FF7754">
              <w:rPr>
                <w:rFonts w:ascii="ˎ̥" w:eastAsia="宋体" w:hAnsi="ˎ̥" w:cs="Arial"/>
                <w:color w:val="000000"/>
                <w:kern w:val="0"/>
                <w:sz w:val="24"/>
                <w:szCs w:val="24"/>
              </w:rPr>
              <w:t>38.5</w:t>
            </w:r>
            <w:r w:rsidRPr="00FF7754">
              <w:rPr>
                <w:rFonts w:ascii="宋体" w:eastAsia="宋体" w:hAnsi="宋体" w:cs="宋体"/>
                <w:color w:val="000000"/>
                <w:kern w:val="0"/>
                <w:sz w:val="24"/>
                <w:szCs w:val="24"/>
              </w:rPr>
              <w:t>℃</w:t>
            </w:r>
            <w:r w:rsidRPr="00FF7754">
              <w:rPr>
                <w:rFonts w:ascii="ˎ̥" w:eastAsia="宋体" w:hAnsi="ˎ̥" w:cs="Arial"/>
                <w:color w:val="000000"/>
                <w:kern w:val="0"/>
                <w:sz w:val="24"/>
                <w:szCs w:val="24"/>
              </w:rPr>
              <w:t>以上），一般不主张用退热药；儿童发热应及时就诊，在医师或药师的指导下使用退热药。一些用于退热的解热镇痛药，尤其是注射剂（退热针剂），可能引起严重过敏反应，如重症皮疹、过敏性休克等，因此不要因为追求退热效果和速度，而盲目使用退热针剂。</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2.</w:t>
            </w:r>
            <w:r w:rsidRPr="00FF7754">
              <w:rPr>
                <w:rFonts w:ascii="ˎ̥" w:eastAsia="宋体" w:hAnsi="ˎ̥" w:cs="Arial"/>
                <w:b/>
                <w:bCs/>
                <w:color w:val="000000"/>
                <w:kern w:val="0"/>
                <w:sz w:val="24"/>
                <w:szCs w:val="24"/>
              </w:rPr>
              <w:t>使用抗感冒药会有风险吗？</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抗感冒药大多是由几种成分组成的复方制剂，常见的成分有对乙酰氨基</w:t>
            </w:r>
            <w:proofErr w:type="gramStart"/>
            <w:r w:rsidRPr="00FF7754">
              <w:rPr>
                <w:rFonts w:ascii="ˎ̥" w:eastAsia="宋体" w:hAnsi="ˎ̥" w:cs="Arial"/>
                <w:color w:val="000000"/>
                <w:kern w:val="0"/>
                <w:sz w:val="24"/>
                <w:szCs w:val="24"/>
              </w:rPr>
              <w:t>酚</w:t>
            </w:r>
            <w:proofErr w:type="gramEnd"/>
            <w:r w:rsidRPr="00FF7754">
              <w:rPr>
                <w:rFonts w:ascii="ˎ̥" w:eastAsia="宋体" w:hAnsi="ˎ̥" w:cs="Arial"/>
                <w:color w:val="000000"/>
                <w:kern w:val="0"/>
                <w:sz w:val="24"/>
                <w:szCs w:val="24"/>
              </w:rPr>
              <w:t>、阿司匹林、双氯芬酸、布洛芬、氯苯那敏、苯海拉明、咖啡因等。这些药物本身</w:t>
            </w:r>
            <w:r w:rsidRPr="00FF7754">
              <w:rPr>
                <w:rFonts w:ascii="ˎ̥" w:eastAsia="宋体" w:hAnsi="ˎ̥" w:cs="Arial"/>
                <w:color w:val="000000"/>
                <w:kern w:val="0"/>
                <w:sz w:val="24"/>
                <w:szCs w:val="24"/>
              </w:rPr>
              <w:lastRenderedPageBreak/>
              <w:t>都可能引起不良反应，如皮疹、嗜睡、胃肠道反应等；极少数患者还可能发生严重不良反应，如使用对乙酰氨基</w:t>
            </w:r>
            <w:proofErr w:type="gramStart"/>
            <w:r w:rsidRPr="00FF7754">
              <w:rPr>
                <w:rFonts w:ascii="ˎ̥" w:eastAsia="宋体" w:hAnsi="ˎ̥" w:cs="Arial"/>
                <w:color w:val="000000"/>
                <w:kern w:val="0"/>
                <w:sz w:val="24"/>
                <w:szCs w:val="24"/>
              </w:rPr>
              <w:t>酚</w:t>
            </w:r>
            <w:proofErr w:type="gramEnd"/>
            <w:r w:rsidRPr="00FF7754">
              <w:rPr>
                <w:rFonts w:ascii="ˎ̥" w:eastAsia="宋体" w:hAnsi="ˎ̥" w:cs="Arial"/>
                <w:color w:val="000000"/>
                <w:kern w:val="0"/>
                <w:sz w:val="24"/>
                <w:szCs w:val="24"/>
              </w:rPr>
              <w:t>可能引起严重肝脏损害、大疱性皮疹等，使用感冒通（特别是儿童）出现血尿。此外，抗感冒药多是复方制剂，使用时要避免含相同成分的不同药品联合使用，这种使用会加大抗感冒药的安全风险。</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 xml:space="preserve">　</w:t>
            </w:r>
            <w:r w:rsidRPr="00FF7754">
              <w:rPr>
                <w:rFonts w:ascii="ˎ̥" w:eastAsia="宋体" w:hAnsi="ˎ̥" w:cs="Arial"/>
                <w:b/>
                <w:bCs/>
                <w:color w:val="000000"/>
                <w:kern w:val="0"/>
                <w:sz w:val="24"/>
                <w:szCs w:val="24"/>
              </w:rPr>
              <w:t>3.</w:t>
            </w:r>
            <w:r w:rsidRPr="00FF7754">
              <w:rPr>
                <w:rFonts w:ascii="ˎ̥" w:eastAsia="宋体" w:hAnsi="ˎ̥" w:cs="Arial"/>
                <w:b/>
                <w:bCs/>
                <w:color w:val="000000"/>
                <w:kern w:val="0"/>
                <w:sz w:val="24"/>
                <w:szCs w:val="24"/>
              </w:rPr>
              <w:t>如何预防和减少阿司匹林引起的胃肠道出血？</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胃肠道出血是解热镇痛</w:t>
            </w:r>
            <w:proofErr w:type="gramStart"/>
            <w:r w:rsidRPr="00FF7754">
              <w:rPr>
                <w:rFonts w:ascii="ˎ̥" w:eastAsia="宋体" w:hAnsi="ˎ̥" w:cs="Arial"/>
                <w:color w:val="000000"/>
                <w:kern w:val="0"/>
                <w:sz w:val="24"/>
                <w:szCs w:val="24"/>
              </w:rPr>
              <w:t>抗炎药较常见</w:t>
            </w:r>
            <w:proofErr w:type="gramEnd"/>
            <w:r w:rsidRPr="00FF7754">
              <w:rPr>
                <w:rFonts w:ascii="ˎ̥" w:eastAsia="宋体" w:hAnsi="ˎ̥" w:cs="Arial"/>
                <w:color w:val="000000"/>
                <w:kern w:val="0"/>
                <w:sz w:val="24"/>
                <w:szCs w:val="24"/>
              </w:rPr>
              <w:t>的严重不良反应。以阿司匹林为例，该药可以影响血小板的功能，使血液不易凝固，引起出血。临床有以下因素的患者使用阿司匹林应慎重：既往有消化性溃疡史、出血性疾病、严重肝病、老年患者、长期或较大剂量用药、联合使用抗凝药（如法华令、氯</w:t>
            </w:r>
            <w:proofErr w:type="gramStart"/>
            <w:r w:rsidRPr="00FF7754">
              <w:rPr>
                <w:rFonts w:ascii="ˎ̥" w:eastAsia="宋体" w:hAnsi="ˎ̥" w:cs="Arial"/>
                <w:color w:val="000000"/>
                <w:kern w:val="0"/>
                <w:sz w:val="24"/>
                <w:szCs w:val="24"/>
              </w:rPr>
              <w:t>吡</w:t>
            </w:r>
            <w:proofErr w:type="gramEnd"/>
            <w:r w:rsidRPr="00FF7754">
              <w:rPr>
                <w:rFonts w:ascii="ˎ̥" w:eastAsia="宋体" w:hAnsi="ˎ̥" w:cs="Arial"/>
                <w:color w:val="000000"/>
                <w:kern w:val="0"/>
                <w:sz w:val="24"/>
                <w:szCs w:val="24"/>
              </w:rPr>
              <w:t>格雷）等。餐后使用可减少阿司匹林对胃肠道的刺激，必要时可遵医嘱联合应用质子泵抑制剂（抗酸药）或胃粘膜保护剂，减少消化道出血的发生。患者如果出现胃不适、柏油样便、牙龈出血、鼻腔出血等症状，应及时就诊。</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（四）精神障碍治疗药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全国药品不良反应监测网络中精神障碍治疗药包括抗精神病药、抗抑郁药、抗躁狂药、抗焦虑药、精神兴奋药</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类药物，</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年全国药品不良反应监测网络共收到精神障碍治疗药不良反应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w:t>
            </w:r>
            <w:r w:rsidRPr="00FF7754">
              <w:rPr>
                <w:rFonts w:ascii="ˎ̥" w:eastAsia="宋体" w:hAnsi="ˎ̥" w:cs="Arial"/>
                <w:color w:val="000000"/>
                <w:kern w:val="0"/>
                <w:sz w:val="24"/>
                <w:szCs w:val="24"/>
              </w:rPr>
              <w:t>2.5</w:t>
            </w:r>
            <w:r w:rsidRPr="00FF7754">
              <w:rPr>
                <w:rFonts w:ascii="ˎ̥" w:eastAsia="宋体" w:hAnsi="ˎ̥" w:cs="Arial"/>
                <w:color w:val="000000"/>
                <w:kern w:val="0"/>
                <w:sz w:val="24"/>
                <w:szCs w:val="24"/>
              </w:rPr>
              <w:t>万例，占</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年总体报告数量的</w:t>
            </w:r>
            <w:r w:rsidRPr="00FF7754">
              <w:rPr>
                <w:rFonts w:ascii="ˎ̥" w:eastAsia="宋体" w:hAnsi="ˎ̥" w:cs="Arial"/>
                <w:color w:val="000000"/>
                <w:kern w:val="0"/>
                <w:sz w:val="24"/>
                <w:szCs w:val="24"/>
              </w:rPr>
              <w:t>1.73%</w:t>
            </w:r>
            <w:r w:rsidRPr="00FF7754">
              <w:rPr>
                <w:rFonts w:ascii="ˎ̥" w:eastAsia="宋体" w:hAnsi="ˎ̥" w:cs="Arial"/>
                <w:color w:val="000000"/>
                <w:kern w:val="0"/>
                <w:sz w:val="24"/>
                <w:szCs w:val="24"/>
              </w:rPr>
              <w:t>；其中严重报告</w:t>
            </w:r>
            <w:r w:rsidRPr="00FF7754">
              <w:rPr>
                <w:rFonts w:ascii="ˎ̥" w:eastAsia="宋体" w:hAnsi="ˎ̥" w:cs="Arial"/>
                <w:color w:val="000000"/>
                <w:kern w:val="0"/>
                <w:sz w:val="24"/>
                <w:szCs w:val="24"/>
              </w:rPr>
              <w:t>2714</w:t>
            </w:r>
            <w:r w:rsidRPr="00FF7754">
              <w:rPr>
                <w:rFonts w:ascii="ˎ̥" w:eastAsia="宋体" w:hAnsi="ˎ̥" w:cs="Arial"/>
                <w:color w:val="000000"/>
                <w:kern w:val="0"/>
                <w:sz w:val="24"/>
                <w:szCs w:val="24"/>
              </w:rPr>
              <w:t>例，占总体严重报告数量的</w:t>
            </w:r>
            <w:r w:rsidRPr="00FF7754">
              <w:rPr>
                <w:rFonts w:ascii="ˎ̥" w:eastAsia="宋体" w:hAnsi="ˎ̥" w:cs="Arial"/>
                <w:color w:val="000000"/>
                <w:kern w:val="0"/>
                <w:sz w:val="24"/>
                <w:szCs w:val="24"/>
              </w:rPr>
              <w:t>2.65%</w:t>
            </w:r>
            <w:r w:rsidRPr="00FF7754">
              <w:rPr>
                <w:rFonts w:ascii="ˎ̥" w:eastAsia="宋体" w:hAnsi="ˎ̥" w:cs="Arial"/>
                <w:color w:val="000000"/>
                <w:kern w:val="0"/>
                <w:sz w:val="24"/>
                <w:szCs w:val="24"/>
              </w:rPr>
              <w:t>，占精神障碍用的药品不良反应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事件报告的</w:t>
            </w:r>
            <w:r w:rsidRPr="00FF7754">
              <w:rPr>
                <w:rFonts w:ascii="ˎ̥" w:eastAsia="宋体" w:hAnsi="ˎ̥" w:cs="Arial"/>
                <w:color w:val="000000"/>
                <w:kern w:val="0"/>
                <w:sz w:val="24"/>
                <w:szCs w:val="24"/>
              </w:rPr>
              <w:t>10.9%</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．患者情况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年精神障碍治疗药的药品不良反应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事件病例报告中，男性</w:t>
            </w:r>
            <w:r w:rsidRPr="00FF7754">
              <w:rPr>
                <w:rFonts w:ascii="ˎ̥" w:eastAsia="宋体" w:hAnsi="ˎ̥" w:cs="Arial"/>
                <w:color w:val="000000"/>
                <w:kern w:val="0"/>
                <w:sz w:val="24"/>
                <w:szCs w:val="24"/>
              </w:rPr>
              <w:t>1.3</w:t>
            </w:r>
            <w:r w:rsidRPr="00FF7754">
              <w:rPr>
                <w:rFonts w:ascii="ˎ̥" w:eastAsia="宋体" w:hAnsi="ˎ̥" w:cs="Arial"/>
                <w:color w:val="000000"/>
                <w:kern w:val="0"/>
                <w:sz w:val="24"/>
                <w:szCs w:val="24"/>
              </w:rPr>
              <w:t>万例，女性</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万例，性别不详</w:t>
            </w:r>
            <w:r w:rsidRPr="00FF7754">
              <w:rPr>
                <w:rFonts w:ascii="ˎ̥" w:eastAsia="宋体" w:hAnsi="ˎ̥" w:cs="Arial"/>
                <w:color w:val="000000"/>
                <w:kern w:val="0"/>
                <w:sz w:val="24"/>
                <w:szCs w:val="24"/>
              </w:rPr>
              <w:t>78</w:t>
            </w:r>
            <w:r w:rsidRPr="00FF7754">
              <w:rPr>
                <w:rFonts w:ascii="ˎ̥" w:eastAsia="宋体" w:hAnsi="ˎ̥" w:cs="Arial"/>
                <w:color w:val="000000"/>
                <w:kern w:val="0"/>
                <w:sz w:val="24"/>
                <w:szCs w:val="24"/>
              </w:rPr>
              <w:t>例，男性比例比女性高约</w:t>
            </w:r>
            <w:r w:rsidRPr="00FF7754">
              <w:rPr>
                <w:rFonts w:ascii="ˎ̥" w:eastAsia="宋体" w:hAnsi="ˎ̥" w:cs="Arial"/>
                <w:color w:val="000000"/>
                <w:kern w:val="0"/>
                <w:sz w:val="24"/>
                <w:szCs w:val="24"/>
              </w:rPr>
              <w:t>5.8%</w:t>
            </w:r>
            <w:r w:rsidRPr="00FF7754">
              <w:rPr>
                <w:rFonts w:ascii="ˎ̥" w:eastAsia="宋体" w:hAnsi="ˎ̥" w:cs="Arial"/>
                <w:color w:val="000000"/>
                <w:kern w:val="0"/>
                <w:sz w:val="24"/>
                <w:szCs w:val="24"/>
              </w:rPr>
              <w:t>；严重病例报告中，</w:t>
            </w:r>
            <w:r w:rsidRPr="00FF7754">
              <w:rPr>
                <w:rFonts w:ascii="ˎ̥" w:eastAsia="宋体" w:hAnsi="ˎ̥" w:cs="Arial"/>
                <w:color w:val="000000"/>
                <w:kern w:val="0"/>
                <w:sz w:val="24"/>
                <w:szCs w:val="24"/>
              </w:rPr>
              <w:lastRenderedPageBreak/>
              <w:t>男性</w:t>
            </w:r>
            <w:r w:rsidRPr="00FF7754">
              <w:rPr>
                <w:rFonts w:ascii="ˎ̥" w:eastAsia="宋体" w:hAnsi="ˎ̥" w:cs="Arial"/>
                <w:color w:val="000000"/>
                <w:kern w:val="0"/>
                <w:sz w:val="24"/>
                <w:szCs w:val="24"/>
              </w:rPr>
              <w:t>1450</w:t>
            </w:r>
            <w:r w:rsidRPr="00FF7754">
              <w:rPr>
                <w:rFonts w:ascii="ˎ̥" w:eastAsia="宋体" w:hAnsi="ˎ̥" w:cs="Arial"/>
                <w:color w:val="000000"/>
                <w:kern w:val="0"/>
                <w:sz w:val="24"/>
                <w:szCs w:val="24"/>
              </w:rPr>
              <w:t>例，女性</w:t>
            </w:r>
            <w:r w:rsidRPr="00FF7754">
              <w:rPr>
                <w:rFonts w:ascii="ˎ̥" w:eastAsia="宋体" w:hAnsi="ˎ̥" w:cs="Arial"/>
                <w:color w:val="000000"/>
                <w:kern w:val="0"/>
                <w:sz w:val="24"/>
                <w:szCs w:val="24"/>
              </w:rPr>
              <w:t>1246</w:t>
            </w:r>
            <w:r w:rsidRPr="00FF7754">
              <w:rPr>
                <w:rFonts w:ascii="ˎ̥" w:eastAsia="宋体" w:hAnsi="ˎ̥" w:cs="Arial"/>
                <w:color w:val="000000"/>
                <w:kern w:val="0"/>
                <w:sz w:val="24"/>
                <w:szCs w:val="24"/>
              </w:rPr>
              <w:t>例，性别不详</w:t>
            </w:r>
            <w:r w:rsidRPr="00FF7754">
              <w:rPr>
                <w:rFonts w:ascii="ˎ̥" w:eastAsia="宋体" w:hAnsi="ˎ̥" w:cs="Arial"/>
                <w:color w:val="000000"/>
                <w:kern w:val="0"/>
                <w:sz w:val="24"/>
                <w:szCs w:val="24"/>
              </w:rPr>
              <w:t>18</w:t>
            </w:r>
            <w:r w:rsidRPr="00FF7754">
              <w:rPr>
                <w:rFonts w:ascii="ˎ̥" w:eastAsia="宋体" w:hAnsi="ˎ̥" w:cs="Arial"/>
                <w:color w:val="000000"/>
                <w:kern w:val="0"/>
                <w:sz w:val="24"/>
                <w:szCs w:val="24"/>
              </w:rPr>
              <w:t>例，严重病例报告男性比例比女性高约</w:t>
            </w:r>
            <w:r w:rsidRPr="00FF7754">
              <w:rPr>
                <w:rFonts w:ascii="ˎ̥" w:eastAsia="宋体" w:hAnsi="ˎ̥" w:cs="Arial"/>
                <w:color w:val="000000"/>
                <w:kern w:val="0"/>
                <w:sz w:val="24"/>
                <w:szCs w:val="24"/>
              </w:rPr>
              <w:t>7.5%</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年精神障碍治疗药的药品不良反应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事件的报告年龄分布从总体上看，</w:t>
            </w:r>
            <w:r w:rsidRPr="00FF7754">
              <w:rPr>
                <w:rFonts w:ascii="ˎ̥" w:eastAsia="宋体" w:hAnsi="ˎ̥" w:cs="Arial"/>
                <w:color w:val="000000"/>
                <w:kern w:val="0"/>
                <w:sz w:val="24"/>
                <w:szCs w:val="24"/>
              </w:rPr>
              <w:t>15-44</w:t>
            </w:r>
            <w:r w:rsidRPr="00FF7754">
              <w:rPr>
                <w:rFonts w:ascii="ˎ̥" w:eastAsia="宋体" w:hAnsi="ˎ̥" w:cs="Arial"/>
                <w:color w:val="000000"/>
                <w:kern w:val="0"/>
                <w:sz w:val="24"/>
                <w:szCs w:val="24"/>
              </w:rPr>
              <w:t>岁年龄段占</w:t>
            </w:r>
            <w:r w:rsidRPr="00FF7754">
              <w:rPr>
                <w:rFonts w:ascii="ˎ̥" w:eastAsia="宋体" w:hAnsi="ˎ̥" w:cs="Arial"/>
                <w:color w:val="000000"/>
                <w:kern w:val="0"/>
                <w:sz w:val="24"/>
                <w:szCs w:val="24"/>
              </w:rPr>
              <w:t>55.0%</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45-64</w:t>
            </w:r>
            <w:r w:rsidRPr="00FF7754">
              <w:rPr>
                <w:rFonts w:ascii="ˎ̥" w:eastAsia="宋体" w:hAnsi="ˎ̥" w:cs="Arial"/>
                <w:color w:val="000000"/>
                <w:kern w:val="0"/>
                <w:sz w:val="24"/>
                <w:szCs w:val="24"/>
              </w:rPr>
              <w:t>岁年龄段占</w:t>
            </w:r>
            <w:r w:rsidRPr="00FF7754">
              <w:rPr>
                <w:rFonts w:ascii="ˎ̥" w:eastAsia="宋体" w:hAnsi="ˎ̥" w:cs="Arial"/>
                <w:color w:val="000000"/>
                <w:kern w:val="0"/>
                <w:sz w:val="24"/>
                <w:szCs w:val="24"/>
              </w:rPr>
              <w:t>32.6%</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 xml:space="preserve"> 65</w:t>
            </w:r>
            <w:r w:rsidRPr="00FF7754">
              <w:rPr>
                <w:rFonts w:ascii="ˎ̥" w:eastAsia="宋体" w:hAnsi="ˎ̥" w:cs="Arial"/>
                <w:color w:val="000000"/>
                <w:kern w:val="0"/>
                <w:sz w:val="24"/>
                <w:szCs w:val="24"/>
              </w:rPr>
              <w:t>岁以上年龄段占</w:t>
            </w:r>
            <w:r w:rsidRPr="00FF7754">
              <w:rPr>
                <w:rFonts w:ascii="ˎ̥" w:eastAsia="宋体" w:hAnsi="ˎ̥" w:cs="Arial"/>
                <w:color w:val="000000"/>
                <w:kern w:val="0"/>
                <w:sz w:val="24"/>
                <w:szCs w:val="24"/>
              </w:rPr>
              <w:t>11.1%</w:t>
            </w:r>
            <w:r w:rsidRPr="00FF7754">
              <w:rPr>
                <w:rFonts w:ascii="ˎ̥" w:eastAsia="宋体" w:hAnsi="ˎ̥" w:cs="Arial"/>
                <w:color w:val="000000"/>
                <w:kern w:val="0"/>
                <w:sz w:val="24"/>
                <w:szCs w:val="24"/>
              </w:rPr>
              <w:t>，其余各年龄段患者的比例均低于</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。严重报告的年龄分布与精神障碍治疗</w:t>
            </w:r>
            <w:proofErr w:type="gramStart"/>
            <w:r w:rsidRPr="00FF7754">
              <w:rPr>
                <w:rFonts w:ascii="ˎ̥" w:eastAsia="宋体" w:hAnsi="ˎ̥" w:cs="Arial"/>
                <w:color w:val="000000"/>
                <w:kern w:val="0"/>
                <w:sz w:val="24"/>
                <w:szCs w:val="24"/>
              </w:rPr>
              <w:t>药总体</w:t>
            </w:r>
            <w:proofErr w:type="gramEnd"/>
            <w:r w:rsidRPr="00FF7754">
              <w:rPr>
                <w:rFonts w:ascii="ˎ̥" w:eastAsia="宋体" w:hAnsi="ˎ̥" w:cs="Arial"/>
                <w:color w:val="000000"/>
                <w:kern w:val="0"/>
                <w:sz w:val="24"/>
                <w:szCs w:val="24"/>
              </w:rPr>
              <w:t>年龄分布情况类似。</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．品种情况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年精神障碍治疗药不良反应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类品种</w:t>
            </w:r>
            <w:r w:rsidRPr="00FF7754">
              <w:rPr>
                <w:rFonts w:ascii="ˎ̥" w:eastAsia="宋体" w:hAnsi="ˎ̥" w:cs="Arial"/>
                <w:color w:val="000000"/>
                <w:kern w:val="0"/>
                <w:sz w:val="24"/>
                <w:szCs w:val="24"/>
              </w:rPr>
              <w:t>2.7</w:t>
            </w:r>
            <w:r w:rsidRPr="00FF7754">
              <w:rPr>
                <w:rFonts w:ascii="ˎ̥" w:eastAsia="宋体" w:hAnsi="ˎ̥" w:cs="Arial"/>
                <w:color w:val="000000"/>
                <w:kern w:val="0"/>
                <w:sz w:val="24"/>
                <w:szCs w:val="24"/>
              </w:rPr>
              <w:t>万例次（严重</w:t>
            </w:r>
            <w:r w:rsidRPr="00FF7754">
              <w:rPr>
                <w:rFonts w:ascii="ˎ̥" w:eastAsia="宋体" w:hAnsi="ˎ̥" w:cs="Arial"/>
                <w:color w:val="000000"/>
                <w:kern w:val="0"/>
                <w:sz w:val="24"/>
                <w:szCs w:val="24"/>
              </w:rPr>
              <w:t>3136</w:t>
            </w:r>
            <w:r w:rsidRPr="00FF7754">
              <w:rPr>
                <w:rFonts w:ascii="ˎ̥" w:eastAsia="宋体" w:hAnsi="ˎ̥" w:cs="Arial"/>
                <w:color w:val="000000"/>
                <w:kern w:val="0"/>
                <w:sz w:val="24"/>
                <w:szCs w:val="24"/>
              </w:rPr>
              <w:t>例次），其中抗精神病药占</w:t>
            </w:r>
            <w:r w:rsidRPr="00FF7754">
              <w:rPr>
                <w:rFonts w:ascii="ˎ̥" w:eastAsia="宋体" w:hAnsi="ˎ̥" w:cs="Arial"/>
                <w:color w:val="000000"/>
                <w:kern w:val="0"/>
                <w:sz w:val="24"/>
                <w:szCs w:val="24"/>
              </w:rPr>
              <w:t>73.1%</w:t>
            </w:r>
            <w:r w:rsidRPr="00FF7754">
              <w:rPr>
                <w:rFonts w:ascii="ˎ̥" w:eastAsia="宋体" w:hAnsi="ˎ̥" w:cs="Arial"/>
                <w:color w:val="000000"/>
                <w:kern w:val="0"/>
                <w:sz w:val="24"/>
                <w:szCs w:val="24"/>
              </w:rPr>
              <w:t>（严重</w:t>
            </w:r>
            <w:r w:rsidRPr="00FF7754">
              <w:rPr>
                <w:rFonts w:ascii="ˎ̥" w:eastAsia="宋体" w:hAnsi="ˎ̥" w:cs="Arial"/>
                <w:color w:val="000000"/>
                <w:kern w:val="0"/>
                <w:sz w:val="24"/>
                <w:szCs w:val="24"/>
              </w:rPr>
              <w:t>73.3%</w:t>
            </w:r>
            <w:r w:rsidRPr="00FF7754">
              <w:rPr>
                <w:rFonts w:ascii="ˎ̥" w:eastAsia="宋体" w:hAnsi="ˎ̥" w:cs="Arial"/>
                <w:color w:val="000000"/>
                <w:kern w:val="0"/>
                <w:sz w:val="24"/>
                <w:szCs w:val="24"/>
              </w:rPr>
              <w:t>），抗抑郁药占</w:t>
            </w:r>
            <w:r w:rsidRPr="00FF7754">
              <w:rPr>
                <w:rFonts w:ascii="ˎ̥" w:eastAsia="宋体" w:hAnsi="ˎ̥" w:cs="Arial"/>
                <w:color w:val="000000"/>
                <w:kern w:val="0"/>
                <w:sz w:val="24"/>
                <w:szCs w:val="24"/>
              </w:rPr>
              <w:t>21.5%</w:t>
            </w:r>
            <w:r w:rsidRPr="00FF7754">
              <w:rPr>
                <w:rFonts w:ascii="ˎ̥" w:eastAsia="宋体" w:hAnsi="ˎ̥" w:cs="Arial"/>
                <w:color w:val="000000"/>
                <w:kern w:val="0"/>
                <w:sz w:val="24"/>
                <w:szCs w:val="24"/>
              </w:rPr>
              <w:t>（严重</w:t>
            </w:r>
            <w:r w:rsidRPr="00FF7754">
              <w:rPr>
                <w:rFonts w:ascii="ˎ̥" w:eastAsia="宋体" w:hAnsi="ˎ̥" w:cs="Arial"/>
                <w:color w:val="000000"/>
                <w:kern w:val="0"/>
                <w:sz w:val="24"/>
                <w:szCs w:val="24"/>
              </w:rPr>
              <w:t>20.8%</w:t>
            </w:r>
            <w:r w:rsidRPr="00FF7754">
              <w:rPr>
                <w:rFonts w:ascii="ˎ̥" w:eastAsia="宋体" w:hAnsi="ˎ̥" w:cs="Arial"/>
                <w:color w:val="000000"/>
                <w:kern w:val="0"/>
                <w:sz w:val="24"/>
                <w:szCs w:val="24"/>
              </w:rPr>
              <w:t>），抗焦虑药占</w:t>
            </w:r>
            <w:r w:rsidRPr="00FF7754">
              <w:rPr>
                <w:rFonts w:ascii="ˎ̥" w:eastAsia="宋体" w:hAnsi="ˎ̥" w:cs="Arial"/>
                <w:color w:val="000000"/>
                <w:kern w:val="0"/>
                <w:sz w:val="24"/>
                <w:szCs w:val="24"/>
              </w:rPr>
              <w:t>3.9%</w:t>
            </w:r>
            <w:r w:rsidRPr="00FF7754">
              <w:rPr>
                <w:rFonts w:ascii="ˎ̥" w:eastAsia="宋体" w:hAnsi="ˎ̥" w:cs="Arial"/>
                <w:color w:val="000000"/>
                <w:kern w:val="0"/>
                <w:sz w:val="24"/>
                <w:szCs w:val="24"/>
              </w:rPr>
              <w:t>（严重</w:t>
            </w:r>
            <w:r w:rsidRPr="00FF7754">
              <w:rPr>
                <w:rFonts w:ascii="ˎ̥" w:eastAsia="宋体" w:hAnsi="ˎ̥" w:cs="Arial"/>
                <w:color w:val="000000"/>
                <w:kern w:val="0"/>
                <w:sz w:val="24"/>
                <w:szCs w:val="24"/>
              </w:rPr>
              <w:t>4.4%</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年精神障碍治疗药药品不良反应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事件报告中，注射制剂占</w:t>
            </w:r>
            <w:r w:rsidRPr="00FF7754">
              <w:rPr>
                <w:rFonts w:ascii="ˎ̥" w:eastAsia="宋体" w:hAnsi="ˎ̥" w:cs="Arial"/>
                <w:color w:val="000000"/>
                <w:kern w:val="0"/>
                <w:sz w:val="24"/>
                <w:szCs w:val="24"/>
              </w:rPr>
              <w:t>7.6%</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92.1%</w:t>
            </w:r>
            <w:r w:rsidRPr="00FF7754">
              <w:rPr>
                <w:rFonts w:ascii="ˎ̥" w:eastAsia="宋体" w:hAnsi="ˎ̥" w:cs="Arial"/>
                <w:color w:val="000000"/>
                <w:kern w:val="0"/>
                <w:sz w:val="24"/>
                <w:szCs w:val="24"/>
              </w:rPr>
              <w:t>，其他剂型占</w:t>
            </w:r>
            <w:r w:rsidRPr="00FF7754">
              <w:rPr>
                <w:rFonts w:ascii="ˎ̥" w:eastAsia="宋体" w:hAnsi="ˎ̥" w:cs="Arial"/>
                <w:color w:val="000000"/>
                <w:kern w:val="0"/>
                <w:sz w:val="24"/>
                <w:szCs w:val="24"/>
              </w:rPr>
              <w:t>0.3%</w:t>
            </w:r>
            <w:r w:rsidRPr="00FF7754">
              <w:rPr>
                <w:rFonts w:ascii="ˎ̥" w:eastAsia="宋体" w:hAnsi="ˎ̥" w:cs="Arial"/>
                <w:color w:val="000000"/>
                <w:kern w:val="0"/>
                <w:sz w:val="24"/>
                <w:szCs w:val="24"/>
              </w:rPr>
              <w:t>，口服剂型占比明显高于国家药品不良反应监测数据库总体报告中的口服剂型占比，可能与精神障碍治疗药的剂型构成以口服剂型为主有一定关系。</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drawing>
                <wp:inline distT="0" distB="0" distL="0" distR="0">
                  <wp:extent cx="3867150" cy="2295525"/>
                  <wp:effectExtent l="19050" t="0" r="0" b="0"/>
                  <wp:docPr id="24" name="图片 24" descr="http://www.sda.gov.cn/directory/web/WS01/images/5868149335786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da.gov.cn/directory/web/WS01/images/58681493357864550.jpg"/>
                          <pic:cNvPicPr>
                            <a:picLocks noChangeAspect="1" noChangeArrowheads="1"/>
                          </pic:cNvPicPr>
                        </pic:nvPicPr>
                        <pic:blipFill>
                          <a:blip r:embed="rId26"/>
                          <a:srcRect/>
                          <a:stretch>
                            <a:fillRect/>
                          </a:stretch>
                        </pic:blipFill>
                        <pic:spPr bwMode="auto">
                          <a:xfrm>
                            <a:off x="0" y="0"/>
                            <a:ext cx="3867150" cy="22955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lastRenderedPageBreak/>
              <w:t>图</w:t>
            </w:r>
            <w:r w:rsidRPr="00FF7754">
              <w:rPr>
                <w:rFonts w:ascii="ˎ̥" w:eastAsia="宋体" w:hAnsi="ˎ̥" w:cs="Arial"/>
                <w:color w:val="000000"/>
                <w:kern w:val="0"/>
                <w:sz w:val="24"/>
                <w:szCs w:val="24"/>
              </w:rPr>
              <w:t xml:space="preserve">14 </w:t>
            </w:r>
            <w:r w:rsidRPr="00FF7754">
              <w:rPr>
                <w:rFonts w:ascii="ˎ̥" w:eastAsia="宋体" w:hAnsi="ˎ̥" w:cs="Arial"/>
                <w:color w:val="000000"/>
                <w:kern w:val="0"/>
                <w:sz w:val="24"/>
                <w:szCs w:val="24"/>
              </w:rPr>
              <w:t>精神障碍治疗药的药品不良反应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事件报告剂型分布</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累计器官系统情况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年精神系统用药不良反应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事件累及系统排名前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位的是神经系统损害（</w:t>
            </w:r>
            <w:r w:rsidRPr="00FF7754">
              <w:rPr>
                <w:rFonts w:ascii="ˎ̥" w:eastAsia="宋体" w:hAnsi="ˎ̥" w:cs="Arial"/>
                <w:color w:val="000000"/>
                <w:kern w:val="0"/>
                <w:sz w:val="24"/>
                <w:szCs w:val="24"/>
              </w:rPr>
              <w:t>33.7%</w:t>
            </w:r>
            <w:r w:rsidRPr="00FF7754">
              <w:rPr>
                <w:rFonts w:ascii="ˎ̥" w:eastAsia="宋体" w:hAnsi="ˎ̥" w:cs="Arial"/>
                <w:color w:val="000000"/>
                <w:kern w:val="0"/>
                <w:sz w:val="24"/>
                <w:szCs w:val="24"/>
              </w:rPr>
              <w:t>）、胃肠损害（</w:t>
            </w:r>
            <w:r w:rsidRPr="00FF7754">
              <w:rPr>
                <w:rFonts w:ascii="ˎ̥" w:eastAsia="宋体" w:hAnsi="ˎ̥" w:cs="Arial"/>
                <w:color w:val="000000"/>
                <w:kern w:val="0"/>
                <w:sz w:val="24"/>
                <w:szCs w:val="24"/>
              </w:rPr>
              <w:t>18.2%</w:t>
            </w:r>
            <w:r w:rsidRPr="00FF7754">
              <w:rPr>
                <w:rFonts w:ascii="ˎ̥" w:eastAsia="宋体" w:hAnsi="ˎ̥" w:cs="Arial"/>
                <w:color w:val="000000"/>
                <w:kern w:val="0"/>
                <w:sz w:val="24"/>
                <w:szCs w:val="24"/>
              </w:rPr>
              <w:t>）、心血管系统损害（</w:t>
            </w:r>
            <w:r w:rsidRPr="00FF7754">
              <w:rPr>
                <w:rFonts w:ascii="ˎ̥" w:eastAsia="宋体" w:hAnsi="ˎ̥" w:cs="Arial"/>
                <w:color w:val="000000"/>
                <w:kern w:val="0"/>
                <w:sz w:val="24"/>
                <w:szCs w:val="24"/>
              </w:rPr>
              <w:t>10.3%</w:t>
            </w:r>
            <w:r w:rsidRPr="00FF7754">
              <w:rPr>
                <w:rFonts w:ascii="ˎ̥" w:eastAsia="宋体" w:hAnsi="ˎ̥" w:cs="Arial"/>
                <w:color w:val="000000"/>
                <w:kern w:val="0"/>
                <w:sz w:val="24"/>
                <w:szCs w:val="24"/>
              </w:rPr>
              <w:t>）、精神障碍（</w:t>
            </w:r>
            <w:r w:rsidRPr="00FF7754">
              <w:rPr>
                <w:rFonts w:ascii="ˎ̥" w:eastAsia="宋体" w:hAnsi="ˎ̥" w:cs="Arial"/>
                <w:color w:val="000000"/>
                <w:kern w:val="0"/>
                <w:sz w:val="24"/>
                <w:szCs w:val="24"/>
              </w:rPr>
              <w:t>9.5%</w:t>
            </w:r>
            <w:r w:rsidRPr="00FF7754">
              <w:rPr>
                <w:rFonts w:ascii="ˎ̥" w:eastAsia="宋体" w:hAnsi="ˎ̥" w:cs="Arial"/>
                <w:color w:val="000000"/>
                <w:kern w:val="0"/>
                <w:sz w:val="24"/>
                <w:szCs w:val="24"/>
              </w:rPr>
              <w:t>）以及肝胆损害（</w:t>
            </w:r>
            <w:r w:rsidRPr="00FF7754">
              <w:rPr>
                <w:rFonts w:ascii="ˎ̥" w:eastAsia="宋体" w:hAnsi="ˎ̥" w:cs="Arial"/>
                <w:color w:val="000000"/>
                <w:kern w:val="0"/>
                <w:sz w:val="24"/>
                <w:szCs w:val="24"/>
              </w:rPr>
              <w:t>7.8%</w:t>
            </w:r>
            <w:r w:rsidRPr="00FF7754">
              <w:rPr>
                <w:rFonts w:ascii="ˎ̥" w:eastAsia="宋体" w:hAnsi="ˎ̥" w:cs="Arial"/>
                <w:color w:val="000000"/>
                <w:kern w:val="0"/>
                <w:sz w:val="24"/>
                <w:szCs w:val="24"/>
              </w:rPr>
              <w:t>）；累及系统前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位的不良反应例次之和占</w:t>
            </w:r>
            <w:r w:rsidRPr="00FF7754">
              <w:rPr>
                <w:rFonts w:ascii="ˎ̥" w:eastAsia="宋体" w:hAnsi="ˎ̥" w:cs="Arial"/>
                <w:color w:val="000000"/>
                <w:kern w:val="0"/>
                <w:sz w:val="24"/>
                <w:szCs w:val="24"/>
              </w:rPr>
              <w:t>79.4%</w:t>
            </w:r>
            <w:r w:rsidRPr="00FF7754">
              <w:rPr>
                <w:rFonts w:ascii="ˎ̥" w:eastAsia="宋体" w:hAnsi="ˎ̥" w:cs="Arial"/>
                <w:color w:val="000000"/>
                <w:kern w:val="0"/>
                <w:sz w:val="24"/>
                <w:szCs w:val="24"/>
              </w:rPr>
              <w:t>。治疗精神障碍药的严重药品不良反应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事件报告中，累及系统排名前</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位分别是神经系统损害（</w:t>
            </w:r>
            <w:r w:rsidRPr="00FF7754">
              <w:rPr>
                <w:rFonts w:ascii="ˎ̥" w:eastAsia="宋体" w:hAnsi="ˎ̥" w:cs="Arial"/>
                <w:color w:val="000000"/>
                <w:kern w:val="0"/>
                <w:sz w:val="24"/>
                <w:szCs w:val="24"/>
              </w:rPr>
              <w:t>28.6%</w:t>
            </w:r>
            <w:r w:rsidRPr="00FF7754">
              <w:rPr>
                <w:rFonts w:ascii="ˎ̥" w:eastAsia="宋体" w:hAnsi="ˎ̥" w:cs="Arial"/>
                <w:color w:val="000000"/>
                <w:kern w:val="0"/>
                <w:sz w:val="24"/>
                <w:szCs w:val="24"/>
              </w:rPr>
              <w:t>）、肝胆损害（</w:t>
            </w:r>
            <w:r w:rsidRPr="00FF7754">
              <w:rPr>
                <w:rFonts w:ascii="ˎ̥" w:eastAsia="宋体" w:hAnsi="ˎ̥" w:cs="Arial"/>
                <w:color w:val="000000"/>
                <w:kern w:val="0"/>
                <w:sz w:val="24"/>
                <w:szCs w:val="24"/>
              </w:rPr>
              <w:t>17.9%</w:t>
            </w:r>
            <w:r w:rsidRPr="00FF7754">
              <w:rPr>
                <w:rFonts w:ascii="ˎ̥" w:eastAsia="宋体" w:hAnsi="ˎ̥" w:cs="Arial"/>
                <w:color w:val="000000"/>
                <w:kern w:val="0"/>
                <w:sz w:val="24"/>
                <w:szCs w:val="24"/>
              </w:rPr>
              <w:t>）、心血管系统损害（</w:t>
            </w:r>
            <w:r w:rsidRPr="00FF7754">
              <w:rPr>
                <w:rFonts w:ascii="ˎ̥" w:eastAsia="宋体" w:hAnsi="ˎ̥" w:cs="Arial"/>
                <w:color w:val="000000"/>
                <w:kern w:val="0"/>
                <w:sz w:val="24"/>
                <w:szCs w:val="24"/>
              </w:rPr>
              <w:t>14.0%</w:t>
            </w:r>
            <w:r w:rsidRPr="00FF7754">
              <w:rPr>
                <w:rFonts w:ascii="ˎ̥" w:eastAsia="宋体" w:hAnsi="ˎ̥" w:cs="Arial"/>
                <w:color w:val="000000"/>
                <w:kern w:val="0"/>
                <w:sz w:val="24"/>
                <w:szCs w:val="24"/>
              </w:rPr>
              <w:t>）、胃肠损害（</w:t>
            </w:r>
            <w:r w:rsidRPr="00FF7754">
              <w:rPr>
                <w:rFonts w:ascii="ˎ̥" w:eastAsia="宋体" w:hAnsi="ˎ̥" w:cs="Arial"/>
                <w:color w:val="000000"/>
                <w:kern w:val="0"/>
                <w:sz w:val="24"/>
                <w:szCs w:val="24"/>
              </w:rPr>
              <w:t>8.0%</w:t>
            </w:r>
            <w:r w:rsidRPr="00FF7754">
              <w:rPr>
                <w:rFonts w:ascii="ˎ̥" w:eastAsia="宋体" w:hAnsi="ˎ̥" w:cs="Arial"/>
                <w:color w:val="000000"/>
                <w:kern w:val="0"/>
                <w:sz w:val="24"/>
                <w:szCs w:val="24"/>
              </w:rPr>
              <w:t>）、血液系统损害（</w:t>
            </w:r>
            <w:r w:rsidRPr="00FF7754">
              <w:rPr>
                <w:rFonts w:ascii="ˎ̥" w:eastAsia="宋体" w:hAnsi="ˎ̥" w:cs="Arial"/>
                <w:color w:val="000000"/>
                <w:kern w:val="0"/>
                <w:sz w:val="24"/>
                <w:szCs w:val="24"/>
              </w:rPr>
              <w:t>7.7%</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 xml:space="preserve">4. </w:t>
            </w:r>
            <w:r w:rsidRPr="00FF7754">
              <w:rPr>
                <w:rFonts w:ascii="ˎ̥" w:eastAsia="宋体" w:hAnsi="ˎ̥" w:cs="Arial"/>
                <w:color w:val="000000"/>
                <w:kern w:val="0"/>
                <w:sz w:val="24"/>
                <w:szCs w:val="24"/>
              </w:rPr>
              <w:t>监测情况分析及安全分析提示</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本年度报告统计的精神障碍治疗药包括抗精神病药、抗抑郁药、抗躁狂药、抗焦虑药、精神兴奋药</w:t>
            </w:r>
            <w:r w:rsidRPr="00FF7754">
              <w:rPr>
                <w:rFonts w:ascii="ˎ̥" w:eastAsia="宋体" w:hAnsi="ˎ̥" w:cs="Arial"/>
                <w:color w:val="000000"/>
                <w:kern w:val="0"/>
                <w:sz w:val="24"/>
                <w:szCs w:val="24"/>
              </w:rPr>
              <w:t>5</w:t>
            </w:r>
            <w:r w:rsidRPr="00FF7754">
              <w:rPr>
                <w:rFonts w:ascii="ˎ̥" w:eastAsia="宋体" w:hAnsi="ˎ̥" w:cs="Arial"/>
                <w:color w:val="000000"/>
                <w:kern w:val="0"/>
                <w:sz w:val="24"/>
                <w:szCs w:val="24"/>
              </w:rPr>
              <w:t>类，从精神障碍治疗药不良反应报告涉及药品情况看，抗精神病类药的报告数量和严重报告数量均居各</w:t>
            </w:r>
            <w:proofErr w:type="gramStart"/>
            <w:r w:rsidRPr="00FF7754">
              <w:rPr>
                <w:rFonts w:ascii="ˎ̥" w:eastAsia="宋体" w:hAnsi="ˎ̥" w:cs="Arial"/>
                <w:color w:val="000000"/>
                <w:kern w:val="0"/>
                <w:sz w:val="24"/>
                <w:szCs w:val="24"/>
              </w:rPr>
              <w:t>类治疗</w:t>
            </w:r>
            <w:proofErr w:type="gramEnd"/>
            <w:r w:rsidRPr="00FF7754">
              <w:rPr>
                <w:rFonts w:ascii="ˎ̥" w:eastAsia="宋体" w:hAnsi="ˎ̥" w:cs="Arial"/>
                <w:color w:val="000000"/>
                <w:kern w:val="0"/>
                <w:sz w:val="24"/>
                <w:szCs w:val="24"/>
              </w:rPr>
              <w:t>精神障碍的药物之首，分别为精神障碍治疗</w:t>
            </w:r>
            <w:proofErr w:type="gramStart"/>
            <w:r w:rsidRPr="00FF7754">
              <w:rPr>
                <w:rFonts w:ascii="ˎ̥" w:eastAsia="宋体" w:hAnsi="ˎ̥" w:cs="Arial"/>
                <w:color w:val="000000"/>
                <w:kern w:val="0"/>
                <w:sz w:val="24"/>
                <w:szCs w:val="24"/>
              </w:rPr>
              <w:t>药报告</w:t>
            </w:r>
            <w:proofErr w:type="gramEnd"/>
            <w:r w:rsidRPr="00FF7754">
              <w:rPr>
                <w:rFonts w:ascii="ˎ̥" w:eastAsia="宋体" w:hAnsi="ˎ̥" w:cs="Arial"/>
                <w:color w:val="000000"/>
                <w:kern w:val="0"/>
                <w:sz w:val="24"/>
                <w:szCs w:val="24"/>
              </w:rPr>
              <w:t>的</w:t>
            </w:r>
            <w:r w:rsidRPr="00FF7754">
              <w:rPr>
                <w:rFonts w:ascii="ˎ̥" w:eastAsia="宋体" w:hAnsi="ˎ̥" w:cs="Arial"/>
                <w:color w:val="000000"/>
                <w:kern w:val="0"/>
                <w:sz w:val="24"/>
                <w:szCs w:val="24"/>
              </w:rPr>
              <w:t>73.1%</w:t>
            </w:r>
            <w:r w:rsidRPr="00FF7754">
              <w:rPr>
                <w:rFonts w:ascii="ˎ̥" w:eastAsia="宋体" w:hAnsi="ˎ̥" w:cs="Arial"/>
                <w:color w:val="000000"/>
                <w:kern w:val="0"/>
                <w:sz w:val="24"/>
                <w:szCs w:val="24"/>
              </w:rPr>
              <w:t>和精神障碍治疗</w:t>
            </w:r>
            <w:proofErr w:type="gramStart"/>
            <w:r w:rsidRPr="00FF7754">
              <w:rPr>
                <w:rFonts w:ascii="ˎ̥" w:eastAsia="宋体" w:hAnsi="ˎ̥" w:cs="Arial"/>
                <w:color w:val="000000"/>
                <w:kern w:val="0"/>
                <w:sz w:val="24"/>
                <w:szCs w:val="24"/>
              </w:rPr>
              <w:t>药严重</w:t>
            </w:r>
            <w:proofErr w:type="gramEnd"/>
            <w:r w:rsidRPr="00FF7754">
              <w:rPr>
                <w:rFonts w:ascii="ˎ̥" w:eastAsia="宋体" w:hAnsi="ˎ̥" w:cs="Arial"/>
                <w:color w:val="000000"/>
                <w:kern w:val="0"/>
                <w:sz w:val="24"/>
                <w:szCs w:val="24"/>
              </w:rPr>
              <w:t>报告的</w:t>
            </w:r>
            <w:r w:rsidRPr="00FF7754">
              <w:rPr>
                <w:rFonts w:ascii="ˎ̥" w:eastAsia="宋体" w:hAnsi="ˎ̥" w:cs="Arial"/>
                <w:color w:val="000000"/>
                <w:kern w:val="0"/>
                <w:sz w:val="24"/>
                <w:szCs w:val="24"/>
              </w:rPr>
              <w:t>73.3%</w:t>
            </w:r>
            <w:r w:rsidRPr="00FF7754">
              <w:rPr>
                <w:rFonts w:ascii="ˎ̥" w:eastAsia="宋体" w:hAnsi="ˎ̥" w:cs="Arial"/>
                <w:color w:val="000000"/>
                <w:kern w:val="0"/>
                <w:sz w:val="24"/>
                <w:szCs w:val="24"/>
              </w:rPr>
              <w:t>。其中大部分病例为非典型抗精神病药物。应充分了解此类药品的安全性，指导临床合理用药，降低用药风险。</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1.</w:t>
            </w:r>
            <w:r w:rsidRPr="00FF7754">
              <w:rPr>
                <w:rFonts w:ascii="ˎ̥" w:eastAsia="宋体" w:hAnsi="ˎ̥" w:cs="Arial"/>
                <w:b/>
                <w:bCs/>
                <w:color w:val="000000"/>
                <w:kern w:val="0"/>
                <w:sz w:val="24"/>
                <w:szCs w:val="24"/>
              </w:rPr>
              <w:t>什么是非典型抗精神病药物</w:t>
            </w:r>
            <w:r w:rsidRPr="00FF7754">
              <w:rPr>
                <w:rFonts w:ascii="ˎ̥" w:eastAsia="宋体" w:hAnsi="ˎ̥" w:cs="Arial"/>
                <w:b/>
                <w:bCs/>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非典型抗精神病药主要用于急、慢性精神分裂症及其他各种精神病性状态的阳性症状和阴性症状的治疗，与传统抗精神病药相比，非典型抗精神病药具有更强的抗精神病作用和更少的锥体外系反应，因此更广泛应用于临床。目前我国上</w:t>
            </w:r>
            <w:r w:rsidRPr="00FF7754">
              <w:rPr>
                <w:rFonts w:ascii="ˎ̥" w:eastAsia="宋体" w:hAnsi="ˎ̥" w:cs="Arial"/>
                <w:color w:val="000000"/>
                <w:kern w:val="0"/>
                <w:sz w:val="24"/>
                <w:szCs w:val="24"/>
              </w:rPr>
              <w:lastRenderedPageBreak/>
              <w:t>市的非典型抗精神病药包括：氯氮平、</w:t>
            </w:r>
            <w:proofErr w:type="gramStart"/>
            <w:r w:rsidRPr="00FF7754">
              <w:rPr>
                <w:rFonts w:ascii="ˎ̥" w:eastAsia="宋体" w:hAnsi="ˎ̥" w:cs="Arial"/>
                <w:color w:val="000000"/>
                <w:kern w:val="0"/>
                <w:sz w:val="24"/>
                <w:szCs w:val="24"/>
              </w:rPr>
              <w:t>利培酮、奥氮平、喹</w:t>
            </w:r>
            <w:proofErr w:type="gramEnd"/>
            <w:r w:rsidRPr="00FF7754">
              <w:rPr>
                <w:rFonts w:ascii="ˎ̥" w:eastAsia="宋体" w:hAnsi="ˎ̥" w:cs="Arial"/>
                <w:color w:val="000000"/>
                <w:kern w:val="0"/>
                <w:sz w:val="24"/>
                <w:szCs w:val="24"/>
              </w:rPr>
              <w:t>硫平、齐拉西酮、阿立</w:t>
            </w:r>
            <w:proofErr w:type="gramStart"/>
            <w:r w:rsidRPr="00FF7754">
              <w:rPr>
                <w:rFonts w:ascii="ˎ̥" w:eastAsia="宋体" w:hAnsi="ˎ̥" w:cs="Arial"/>
                <w:color w:val="000000"/>
                <w:kern w:val="0"/>
                <w:sz w:val="24"/>
                <w:szCs w:val="24"/>
              </w:rPr>
              <w:t>哌唑</w:t>
            </w:r>
            <w:proofErr w:type="gramEnd"/>
            <w:r w:rsidRPr="00FF7754">
              <w:rPr>
                <w:rFonts w:ascii="ˎ̥" w:eastAsia="宋体" w:hAnsi="ˎ̥" w:cs="Arial"/>
                <w:color w:val="000000"/>
                <w:kern w:val="0"/>
                <w:sz w:val="24"/>
                <w:szCs w:val="24"/>
              </w:rPr>
              <w:t>、</w:t>
            </w:r>
            <w:proofErr w:type="gramStart"/>
            <w:r w:rsidRPr="00FF7754">
              <w:rPr>
                <w:rFonts w:ascii="ˎ̥" w:eastAsia="宋体" w:hAnsi="ˎ̥" w:cs="Arial"/>
                <w:color w:val="000000"/>
                <w:kern w:val="0"/>
                <w:sz w:val="24"/>
                <w:szCs w:val="24"/>
              </w:rPr>
              <w:t>哌</w:t>
            </w:r>
            <w:proofErr w:type="gramEnd"/>
            <w:r w:rsidRPr="00FF7754">
              <w:rPr>
                <w:rFonts w:ascii="ˎ̥" w:eastAsia="宋体" w:hAnsi="ˎ̥" w:cs="Arial"/>
                <w:color w:val="000000"/>
                <w:kern w:val="0"/>
                <w:sz w:val="24"/>
                <w:szCs w:val="24"/>
              </w:rPr>
              <w:t>罗匹隆、帕利</w:t>
            </w:r>
            <w:proofErr w:type="gramStart"/>
            <w:r w:rsidRPr="00FF7754">
              <w:rPr>
                <w:rFonts w:ascii="ˎ̥" w:eastAsia="宋体" w:hAnsi="ˎ̥" w:cs="Arial"/>
                <w:color w:val="000000"/>
                <w:kern w:val="0"/>
                <w:sz w:val="24"/>
                <w:szCs w:val="24"/>
              </w:rPr>
              <w:t>哌</w:t>
            </w:r>
            <w:proofErr w:type="gramEnd"/>
            <w:r w:rsidRPr="00FF7754">
              <w:rPr>
                <w:rFonts w:ascii="ˎ̥" w:eastAsia="宋体" w:hAnsi="ˎ̥" w:cs="Arial"/>
                <w:color w:val="000000"/>
                <w:kern w:val="0"/>
                <w:sz w:val="24"/>
                <w:szCs w:val="24"/>
              </w:rPr>
              <w:t>酮、氨</w:t>
            </w:r>
            <w:proofErr w:type="gramStart"/>
            <w:r w:rsidRPr="00FF7754">
              <w:rPr>
                <w:rFonts w:ascii="ˎ̥" w:eastAsia="宋体" w:hAnsi="ˎ̥" w:cs="Arial"/>
                <w:color w:val="000000"/>
                <w:kern w:val="0"/>
                <w:sz w:val="24"/>
                <w:szCs w:val="24"/>
              </w:rPr>
              <w:t>磺</w:t>
            </w:r>
            <w:proofErr w:type="gramEnd"/>
            <w:r w:rsidRPr="00FF7754">
              <w:rPr>
                <w:rFonts w:ascii="ˎ̥" w:eastAsia="宋体" w:hAnsi="ˎ̥" w:cs="Arial"/>
                <w:color w:val="000000"/>
                <w:kern w:val="0"/>
                <w:sz w:val="24"/>
                <w:szCs w:val="24"/>
              </w:rPr>
              <w:t>必利等。非典型抗精神病药的不良反应主要表现为中枢神经系统反应，如头晕、嗜睡、失眠、癫痫、锥体外系反应、激越、狂躁、谵妄等。此外还有一些严重不良反应，如粒细胞缺乏症、糖脂代谢异常。</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2.</w:t>
            </w:r>
            <w:r w:rsidRPr="00FF7754">
              <w:rPr>
                <w:rFonts w:ascii="ˎ̥" w:eastAsia="宋体" w:hAnsi="ˎ̥" w:cs="Arial"/>
                <w:b/>
                <w:bCs/>
                <w:color w:val="000000"/>
                <w:kern w:val="0"/>
                <w:sz w:val="24"/>
                <w:szCs w:val="24"/>
              </w:rPr>
              <w:t>医护人员在使用非典型抗精神病药物中应注意什么？</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对于非典型抗精神病药存在的严重不良反应及其风险因素，医护人员应充分认识并予以关注。医生在处方药品时，应仔细询问患者的既往病史，使用期间应加强用药监护，进行必要的监测。应与患者及其家属或监护人员充分沟通药品存在的风险，指导患者正确、合理用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3</w:t>
            </w:r>
            <w:r w:rsidRPr="00FF7754">
              <w:rPr>
                <w:rFonts w:ascii="ˎ̥" w:eastAsia="宋体" w:hAnsi="ˎ̥" w:cs="Arial"/>
                <w:b/>
                <w:bCs/>
                <w:color w:val="000000"/>
                <w:kern w:val="0"/>
                <w:sz w:val="24"/>
                <w:szCs w:val="24"/>
              </w:rPr>
              <w:t>、患者如何正确使用非典型抗精神病药物？</w:t>
            </w:r>
            <w:r w:rsidRPr="00FF7754">
              <w:rPr>
                <w:rFonts w:ascii="ˎ̥" w:eastAsia="宋体" w:hAnsi="ˎ̥" w:cs="Arial"/>
                <w:b/>
                <w:bCs/>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患者应遵循处方医生的建议，按照要求使用非典型抗精神病药。应详细阅读药品说明书，了解药品的不良反应及预防措施。本类药物需要长期使用，由于对于医生提出的定期监测实验室检查的要求应充分理解并积极配合，服药后出现不适症状应及时就诊。</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（五）儿童用药</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儿童用药是指</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岁（含）以下未成年人使用的专用药品，儿童用药报告是指患者年龄为</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岁（含）以下的报告。</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年国家药品不良反应监测网络共收到来自医疗机构报告</w:t>
            </w:r>
            <w:r w:rsidRPr="00FF7754">
              <w:rPr>
                <w:rFonts w:ascii="ˎ̥" w:eastAsia="宋体" w:hAnsi="ˎ̥" w:cs="Arial"/>
                <w:color w:val="000000"/>
                <w:kern w:val="0"/>
                <w:sz w:val="24"/>
                <w:szCs w:val="24"/>
              </w:rPr>
              <w:t>120</w:t>
            </w:r>
            <w:r w:rsidRPr="00FF7754">
              <w:rPr>
                <w:rFonts w:ascii="ˎ̥" w:eastAsia="宋体" w:hAnsi="ˎ̥" w:cs="Arial"/>
                <w:color w:val="000000"/>
                <w:kern w:val="0"/>
                <w:sz w:val="24"/>
                <w:szCs w:val="24"/>
              </w:rPr>
              <w:t>万份，</w:t>
            </w:r>
            <w:r w:rsidRPr="00FF7754">
              <w:rPr>
                <w:rFonts w:ascii="ˎ̥" w:eastAsia="宋体" w:hAnsi="ˎ̥" w:cs="Arial"/>
                <w:color w:val="000000"/>
                <w:kern w:val="0"/>
                <w:sz w:val="24"/>
                <w:szCs w:val="24"/>
              </w:rPr>
              <w:t>0-14</w:t>
            </w:r>
            <w:r w:rsidRPr="00FF7754">
              <w:rPr>
                <w:rFonts w:ascii="ˎ̥" w:eastAsia="宋体" w:hAnsi="ˎ̥" w:cs="Arial"/>
                <w:color w:val="000000"/>
                <w:kern w:val="0"/>
                <w:sz w:val="24"/>
                <w:szCs w:val="24"/>
              </w:rPr>
              <w:t>岁儿童患者相关的《药品不良反应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事件报告表》</w:t>
            </w:r>
            <w:r w:rsidRPr="00FF7754">
              <w:rPr>
                <w:rFonts w:ascii="ˎ̥" w:eastAsia="宋体" w:hAnsi="ˎ̥" w:cs="Arial"/>
                <w:color w:val="000000"/>
                <w:kern w:val="0"/>
                <w:sz w:val="24"/>
                <w:szCs w:val="24"/>
              </w:rPr>
              <w:t>12.8</w:t>
            </w:r>
            <w:r w:rsidRPr="00FF7754">
              <w:rPr>
                <w:rFonts w:ascii="ˎ̥" w:eastAsia="宋体" w:hAnsi="ˎ̥" w:cs="Arial"/>
                <w:color w:val="000000"/>
                <w:kern w:val="0"/>
                <w:sz w:val="24"/>
                <w:szCs w:val="24"/>
              </w:rPr>
              <w:t>万份，占</w:t>
            </w:r>
            <w:r w:rsidRPr="00FF7754">
              <w:rPr>
                <w:rFonts w:ascii="ˎ̥" w:eastAsia="宋体" w:hAnsi="ˎ̥" w:cs="Arial"/>
                <w:color w:val="000000"/>
                <w:kern w:val="0"/>
                <w:sz w:val="24"/>
                <w:szCs w:val="24"/>
              </w:rPr>
              <w:t>10.6%</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年相比，降低了</w:t>
            </w:r>
            <w:r w:rsidRPr="00FF7754">
              <w:rPr>
                <w:rFonts w:ascii="ˎ̥" w:eastAsia="宋体" w:hAnsi="ˎ̥" w:cs="Arial"/>
                <w:color w:val="000000"/>
                <w:kern w:val="0"/>
                <w:sz w:val="24"/>
                <w:szCs w:val="24"/>
              </w:rPr>
              <w:t>0.2</w:t>
            </w:r>
            <w:r w:rsidRPr="00FF7754">
              <w:rPr>
                <w:rFonts w:ascii="ˎ̥" w:eastAsia="宋体" w:hAnsi="ˎ̥" w:cs="Arial"/>
                <w:color w:val="000000"/>
                <w:kern w:val="0"/>
                <w:sz w:val="24"/>
                <w:szCs w:val="24"/>
              </w:rPr>
              <w:t>百分点。</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年共收到来自医疗机构儿童严重报告</w:t>
            </w:r>
            <w:r w:rsidRPr="00FF7754">
              <w:rPr>
                <w:rFonts w:ascii="ˎ̥" w:eastAsia="宋体" w:hAnsi="ˎ̥" w:cs="Arial"/>
                <w:color w:val="000000"/>
                <w:kern w:val="0"/>
                <w:sz w:val="24"/>
                <w:szCs w:val="24"/>
              </w:rPr>
              <w:t>6986</w:t>
            </w:r>
            <w:r w:rsidRPr="00FF7754">
              <w:rPr>
                <w:rFonts w:ascii="ˎ̥" w:eastAsia="宋体" w:hAnsi="ˎ̥" w:cs="Arial"/>
                <w:color w:val="000000"/>
                <w:kern w:val="0"/>
                <w:sz w:val="24"/>
                <w:szCs w:val="24"/>
              </w:rPr>
              <w:t>份，占儿童报告总数的</w:t>
            </w:r>
            <w:r w:rsidRPr="00FF7754">
              <w:rPr>
                <w:rFonts w:ascii="ˎ̥" w:eastAsia="宋体" w:hAnsi="ˎ̥" w:cs="Arial"/>
                <w:color w:val="000000"/>
                <w:kern w:val="0"/>
                <w:sz w:val="24"/>
                <w:szCs w:val="24"/>
              </w:rPr>
              <w:t>5.5%</w:t>
            </w:r>
            <w:r w:rsidRPr="00FF7754">
              <w:rPr>
                <w:rFonts w:ascii="ˎ̥" w:eastAsia="宋体" w:hAnsi="ˎ̥" w:cs="Arial"/>
                <w:color w:val="000000"/>
                <w:kern w:val="0"/>
                <w:sz w:val="24"/>
                <w:szCs w:val="24"/>
              </w:rPr>
              <w:t>，与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年相比，升高了</w:t>
            </w:r>
            <w:r w:rsidRPr="00FF7754">
              <w:rPr>
                <w:rFonts w:ascii="ˎ̥" w:eastAsia="宋体" w:hAnsi="ˎ̥" w:cs="Arial"/>
                <w:color w:val="000000"/>
                <w:kern w:val="0"/>
                <w:sz w:val="24"/>
                <w:szCs w:val="24"/>
              </w:rPr>
              <w:t>0.4</w:t>
            </w:r>
            <w:r w:rsidRPr="00FF7754">
              <w:rPr>
                <w:rFonts w:ascii="ˎ̥" w:eastAsia="宋体" w:hAnsi="ˎ̥" w:cs="Arial"/>
                <w:color w:val="000000"/>
                <w:kern w:val="0"/>
                <w:sz w:val="24"/>
                <w:szCs w:val="24"/>
              </w:rPr>
              <w:t>百分点。</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lastRenderedPageBreak/>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．品种情况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事件报告中，化学药占</w:t>
            </w:r>
            <w:r w:rsidRPr="00FF7754">
              <w:rPr>
                <w:rFonts w:ascii="ˎ̥" w:eastAsia="宋体" w:hAnsi="ˎ̥" w:cs="Arial"/>
                <w:color w:val="000000"/>
                <w:kern w:val="0"/>
                <w:sz w:val="24"/>
                <w:szCs w:val="24"/>
              </w:rPr>
              <w:t>84.0%</w:t>
            </w:r>
            <w:r w:rsidRPr="00FF7754">
              <w:rPr>
                <w:rFonts w:ascii="ˎ̥" w:eastAsia="宋体" w:hAnsi="ˎ̥" w:cs="Arial"/>
                <w:color w:val="000000"/>
                <w:kern w:val="0"/>
                <w:sz w:val="24"/>
                <w:szCs w:val="24"/>
              </w:rPr>
              <w:t>，其中占比前三位的分别是抗感染药占</w:t>
            </w:r>
            <w:r w:rsidRPr="00FF7754">
              <w:rPr>
                <w:rFonts w:ascii="ˎ̥" w:eastAsia="宋体" w:hAnsi="ˎ̥" w:cs="Arial"/>
                <w:color w:val="000000"/>
                <w:kern w:val="0"/>
                <w:sz w:val="24"/>
                <w:szCs w:val="24"/>
              </w:rPr>
              <w:t>76.5%</w:t>
            </w:r>
            <w:r w:rsidRPr="00FF7754">
              <w:rPr>
                <w:rFonts w:ascii="ˎ̥" w:eastAsia="宋体" w:hAnsi="ˎ̥" w:cs="Arial"/>
                <w:color w:val="000000"/>
                <w:kern w:val="0"/>
                <w:sz w:val="24"/>
                <w:szCs w:val="24"/>
              </w:rPr>
              <w:t>、电解质、酸碱平衡及营养药占</w:t>
            </w:r>
            <w:r w:rsidRPr="00FF7754">
              <w:rPr>
                <w:rFonts w:ascii="ˎ̥" w:eastAsia="宋体" w:hAnsi="ˎ̥" w:cs="Arial"/>
                <w:color w:val="000000"/>
                <w:kern w:val="0"/>
                <w:sz w:val="24"/>
                <w:szCs w:val="24"/>
              </w:rPr>
              <w:t>5.9%</w:t>
            </w:r>
            <w:r w:rsidRPr="00FF7754">
              <w:rPr>
                <w:rFonts w:ascii="ˎ̥" w:eastAsia="宋体" w:hAnsi="ˎ̥" w:cs="Arial"/>
                <w:color w:val="000000"/>
                <w:kern w:val="0"/>
                <w:sz w:val="24"/>
                <w:szCs w:val="24"/>
              </w:rPr>
              <w:t>、呼吸系统</w:t>
            </w:r>
            <w:proofErr w:type="gramStart"/>
            <w:r w:rsidRPr="00FF7754">
              <w:rPr>
                <w:rFonts w:ascii="ˎ̥" w:eastAsia="宋体" w:hAnsi="ˎ̥" w:cs="Arial"/>
                <w:color w:val="000000"/>
                <w:kern w:val="0"/>
                <w:sz w:val="24"/>
                <w:szCs w:val="24"/>
              </w:rPr>
              <w:t>用药占</w:t>
            </w:r>
            <w:proofErr w:type="gramEnd"/>
            <w:r w:rsidRPr="00FF7754">
              <w:rPr>
                <w:rFonts w:ascii="ˎ̥" w:eastAsia="宋体" w:hAnsi="ˎ̥" w:cs="Arial"/>
                <w:color w:val="000000"/>
                <w:kern w:val="0"/>
                <w:sz w:val="24"/>
                <w:szCs w:val="24"/>
              </w:rPr>
              <w:t>5.1%</w:t>
            </w:r>
            <w:r w:rsidRPr="00FF7754">
              <w:rPr>
                <w:rFonts w:ascii="ˎ̥" w:eastAsia="宋体" w:hAnsi="ˎ̥" w:cs="Arial"/>
                <w:color w:val="000000"/>
                <w:kern w:val="0"/>
                <w:sz w:val="24"/>
                <w:szCs w:val="24"/>
              </w:rPr>
              <w:t>；中药占</w:t>
            </w:r>
            <w:r w:rsidRPr="00FF7754">
              <w:rPr>
                <w:rFonts w:ascii="ˎ̥" w:eastAsia="宋体" w:hAnsi="ˎ̥" w:cs="Arial"/>
                <w:color w:val="000000"/>
                <w:kern w:val="0"/>
                <w:sz w:val="24"/>
                <w:szCs w:val="24"/>
              </w:rPr>
              <w:t>13.5%</w:t>
            </w:r>
            <w:r w:rsidRPr="00FF7754">
              <w:rPr>
                <w:rFonts w:ascii="ˎ̥" w:eastAsia="宋体" w:hAnsi="ˎ̥" w:cs="Arial"/>
                <w:color w:val="000000"/>
                <w:kern w:val="0"/>
                <w:sz w:val="24"/>
                <w:szCs w:val="24"/>
              </w:rPr>
              <w:t>，其中占比前三位的分别是</w:t>
            </w:r>
            <w:proofErr w:type="gramStart"/>
            <w:r w:rsidRPr="00FF7754">
              <w:rPr>
                <w:rFonts w:ascii="ˎ̥" w:eastAsia="宋体" w:hAnsi="ˎ̥" w:cs="Arial"/>
                <w:color w:val="000000"/>
                <w:kern w:val="0"/>
                <w:sz w:val="24"/>
                <w:szCs w:val="24"/>
              </w:rPr>
              <w:t>清热剂占</w:t>
            </w:r>
            <w:proofErr w:type="gramEnd"/>
            <w:r w:rsidRPr="00FF7754">
              <w:rPr>
                <w:rFonts w:ascii="ˎ̥" w:eastAsia="宋体" w:hAnsi="ˎ̥" w:cs="Arial"/>
                <w:color w:val="000000"/>
                <w:kern w:val="0"/>
                <w:sz w:val="24"/>
                <w:szCs w:val="24"/>
              </w:rPr>
              <w:t>36.6%</w:t>
            </w:r>
            <w:r w:rsidRPr="00FF7754">
              <w:rPr>
                <w:rFonts w:ascii="ˎ̥" w:eastAsia="宋体" w:hAnsi="ˎ̥" w:cs="Arial"/>
                <w:color w:val="000000"/>
                <w:kern w:val="0"/>
                <w:sz w:val="24"/>
                <w:szCs w:val="24"/>
              </w:rPr>
              <w:t>、</w:t>
            </w:r>
            <w:proofErr w:type="gramStart"/>
            <w:r w:rsidRPr="00FF7754">
              <w:rPr>
                <w:rFonts w:ascii="ˎ̥" w:eastAsia="宋体" w:hAnsi="ˎ̥" w:cs="Arial"/>
                <w:color w:val="000000"/>
                <w:kern w:val="0"/>
                <w:sz w:val="24"/>
                <w:szCs w:val="24"/>
              </w:rPr>
              <w:t>解表剂占</w:t>
            </w:r>
            <w:proofErr w:type="gramEnd"/>
            <w:r w:rsidRPr="00FF7754">
              <w:rPr>
                <w:rFonts w:ascii="ˎ̥" w:eastAsia="宋体" w:hAnsi="ˎ̥" w:cs="Arial"/>
                <w:color w:val="000000"/>
                <w:kern w:val="0"/>
                <w:sz w:val="24"/>
                <w:szCs w:val="24"/>
              </w:rPr>
              <w:t>18.2%</w:t>
            </w:r>
            <w:r w:rsidRPr="00FF7754">
              <w:rPr>
                <w:rFonts w:ascii="ˎ̥" w:eastAsia="宋体" w:hAnsi="ˎ̥" w:cs="Arial"/>
                <w:color w:val="000000"/>
                <w:kern w:val="0"/>
                <w:sz w:val="24"/>
                <w:szCs w:val="24"/>
              </w:rPr>
              <w:t>、</w:t>
            </w:r>
            <w:proofErr w:type="gramStart"/>
            <w:r w:rsidRPr="00FF7754">
              <w:rPr>
                <w:rFonts w:ascii="ˎ̥" w:eastAsia="宋体" w:hAnsi="ˎ̥" w:cs="Arial"/>
                <w:color w:val="000000"/>
                <w:kern w:val="0"/>
                <w:sz w:val="24"/>
                <w:szCs w:val="24"/>
              </w:rPr>
              <w:t>开窍剂占</w:t>
            </w:r>
            <w:proofErr w:type="gramEnd"/>
            <w:r w:rsidRPr="00FF7754">
              <w:rPr>
                <w:rFonts w:ascii="ˎ̥" w:eastAsia="宋体" w:hAnsi="ˎ̥" w:cs="Arial"/>
                <w:color w:val="000000"/>
                <w:kern w:val="0"/>
                <w:sz w:val="24"/>
                <w:szCs w:val="24"/>
              </w:rPr>
              <w:t>17.7%</w:t>
            </w:r>
            <w:r w:rsidRPr="00FF7754">
              <w:rPr>
                <w:rFonts w:ascii="ˎ̥" w:eastAsia="宋体" w:hAnsi="ˎ̥" w:cs="Arial"/>
                <w:color w:val="000000"/>
                <w:kern w:val="0"/>
                <w:sz w:val="24"/>
                <w:szCs w:val="24"/>
              </w:rPr>
              <w:t>；生物制品占</w:t>
            </w:r>
            <w:r w:rsidRPr="00FF7754">
              <w:rPr>
                <w:rFonts w:ascii="ˎ̥" w:eastAsia="宋体" w:hAnsi="ˎ̥" w:cs="Arial"/>
                <w:color w:val="000000"/>
                <w:kern w:val="0"/>
                <w:sz w:val="24"/>
                <w:szCs w:val="24"/>
              </w:rPr>
              <w:t>0.9%</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事件报告中，化学药占</w:t>
            </w:r>
            <w:r w:rsidRPr="00FF7754">
              <w:rPr>
                <w:rFonts w:ascii="ˎ̥" w:eastAsia="宋体" w:hAnsi="ˎ̥" w:cs="Arial"/>
                <w:color w:val="000000"/>
                <w:kern w:val="0"/>
                <w:sz w:val="24"/>
                <w:szCs w:val="24"/>
              </w:rPr>
              <w:t>87.3%</w:t>
            </w:r>
            <w:r w:rsidRPr="00FF7754">
              <w:rPr>
                <w:rFonts w:ascii="ˎ̥" w:eastAsia="宋体" w:hAnsi="ˎ̥" w:cs="Arial"/>
                <w:color w:val="000000"/>
                <w:kern w:val="0"/>
                <w:sz w:val="24"/>
                <w:szCs w:val="24"/>
              </w:rPr>
              <w:t>，中药占</w:t>
            </w:r>
            <w:r w:rsidRPr="00FF7754">
              <w:rPr>
                <w:rFonts w:ascii="ˎ̥" w:eastAsia="宋体" w:hAnsi="ˎ̥" w:cs="Arial"/>
                <w:color w:val="000000"/>
                <w:kern w:val="0"/>
                <w:sz w:val="24"/>
                <w:szCs w:val="24"/>
              </w:rPr>
              <w:t>10.4%</w:t>
            </w:r>
            <w:r w:rsidRPr="00FF7754">
              <w:rPr>
                <w:rFonts w:ascii="ˎ̥" w:eastAsia="宋体" w:hAnsi="ˎ̥" w:cs="Arial"/>
                <w:color w:val="000000"/>
                <w:kern w:val="0"/>
                <w:sz w:val="24"/>
                <w:szCs w:val="24"/>
              </w:rPr>
              <w:t>，生物制品占</w:t>
            </w:r>
            <w:r w:rsidRPr="00FF7754">
              <w:rPr>
                <w:rFonts w:ascii="ˎ̥" w:eastAsia="宋体" w:hAnsi="ˎ̥" w:cs="Arial"/>
                <w:color w:val="000000"/>
                <w:kern w:val="0"/>
                <w:sz w:val="24"/>
                <w:szCs w:val="24"/>
              </w:rPr>
              <w:t>1.4%</w:t>
            </w:r>
            <w:r w:rsidRPr="00FF7754">
              <w:rPr>
                <w:rFonts w:ascii="ˎ̥" w:eastAsia="宋体" w:hAnsi="ˎ̥" w:cs="Arial"/>
                <w:color w:val="000000"/>
                <w:kern w:val="0"/>
                <w:sz w:val="24"/>
                <w:szCs w:val="24"/>
              </w:rPr>
              <w:t>，不详</w:t>
            </w:r>
            <w:r w:rsidRPr="00FF7754">
              <w:rPr>
                <w:rFonts w:ascii="ˎ̥" w:eastAsia="宋体" w:hAnsi="ˎ̥" w:cs="Arial"/>
                <w:color w:val="000000"/>
                <w:kern w:val="0"/>
                <w:sz w:val="24"/>
                <w:szCs w:val="24"/>
              </w:rPr>
              <w:t>0.8%</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事件报告涉及的药品剂型分布中，注射剂占</w:t>
            </w:r>
            <w:r w:rsidRPr="00FF7754">
              <w:rPr>
                <w:rFonts w:ascii="ˎ̥" w:eastAsia="宋体" w:hAnsi="ˎ̥" w:cs="Arial"/>
                <w:color w:val="000000"/>
                <w:kern w:val="0"/>
                <w:sz w:val="24"/>
                <w:szCs w:val="24"/>
              </w:rPr>
              <w:t>84.9%</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11.8%</w:t>
            </w:r>
            <w:r w:rsidRPr="00FF7754">
              <w:rPr>
                <w:rFonts w:ascii="ˎ̥" w:eastAsia="宋体" w:hAnsi="ˎ̥" w:cs="Arial"/>
                <w:color w:val="000000"/>
                <w:kern w:val="0"/>
                <w:sz w:val="24"/>
                <w:szCs w:val="24"/>
              </w:rPr>
              <w:t>，其他制剂占</w:t>
            </w:r>
            <w:r w:rsidRPr="00FF7754">
              <w:rPr>
                <w:rFonts w:ascii="ˎ̥" w:eastAsia="宋体" w:hAnsi="ˎ̥" w:cs="Arial"/>
                <w:color w:val="000000"/>
                <w:kern w:val="0"/>
                <w:sz w:val="24"/>
                <w:szCs w:val="24"/>
              </w:rPr>
              <w:t>2.6%</w:t>
            </w:r>
            <w:r w:rsidRPr="00FF7754">
              <w:rPr>
                <w:rFonts w:ascii="ˎ̥" w:eastAsia="宋体" w:hAnsi="ˎ̥" w:cs="Arial"/>
                <w:color w:val="000000"/>
                <w:kern w:val="0"/>
                <w:sz w:val="24"/>
                <w:szCs w:val="24"/>
              </w:rPr>
              <w:t>。化学药品不良反应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事件报告中，注射剂、口服制剂所占比例分别为</w:t>
            </w:r>
            <w:r w:rsidRPr="00FF7754">
              <w:rPr>
                <w:rFonts w:ascii="ˎ̥" w:eastAsia="宋体" w:hAnsi="ˎ̥" w:cs="Arial"/>
                <w:color w:val="000000"/>
                <w:kern w:val="0"/>
                <w:sz w:val="24"/>
                <w:szCs w:val="24"/>
              </w:rPr>
              <w:t>86.5%</w:t>
            </w:r>
            <w:r w:rsidRPr="00FF7754">
              <w:rPr>
                <w:rFonts w:ascii="ˎ̥" w:eastAsia="宋体" w:hAnsi="ˎ̥" w:cs="Arial"/>
                <w:color w:val="000000"/>
                <w:kern w:val="0"/>
                <w:sz w:val="24"/>
                <w:szCs w:val="24"/>
              </w:rPr>
              <w:t>和</w:t>
            </w:r>
            <w:r w:rsidRPr="00FF7754">
              <w:rPr>
                <w:rFonts w:ascii="ˎ̥" w:eastAsia="宋体" w:hAnsi="ˎ̥" w:cs="Arial"/>
                <w:color w:val="000000"/>
                <w:kern w:val="0"/>
                <w:sz w:val="24"/>
                <w:szCs w:val="24"/>
              </w:rPr>
              <w:t>10.3%</w:t>
            </w:r>
            <w:r w:rsidRPr="00FF7754">
              <w:rPr>
                <w:rFonts w:ascii="ˎ̥" w:eastAsia="宋体" w:hAnsi="ˎ̥" w:cs="Arial"/>
                <w:color w:val="000000"/>
                <w:kern w:val="0"/>
                <w:sz w:val="24"/>
                <w:szCs w:val="24"/>
              </w:rPr>
              <w:t>。中成药不良反应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事件报告中，注射剂、口服制剂所占比例分别为</w:t>
            </w:r>
            <w:r w:rsidRPr="00FF7754">
              <w:rPr>
                <w:rFonts w:ascii="ˎ̥" w:eastAsia="宋体" w:hAnsi="ˎ̥" w:cs="Arial"/>
                <w:color w:val="000000"/>
                <w:kern w:val="0"/>
                <w:sz w:val="24"/>
                <w:szCs w:val="24"/>
              </w:rPr>
              <w:t>74.7%</w:t>
            </w:r>
            <w:r w:rsidRPr="00FF7754">
              <w:rPr>
                <w:rFonts w:ascii="ˎ̥" w:eastAsia="宋体" w:hAnsi="ˎ̥" w:cs="Arial"/>
                <w:color w:val="000000"/>
                <w:kern w:val="0"/>
                <w:sz w:val="24"/>
                <w:szCs w:val="24"/>
              </w:rPr>
              <w:t>和</w:t>
            </w:r>
            <w:r w:rsidRPr="00FF7754">
              <w:rPr>
                <w:rFonts w:ascii="ˎ̥" w:eastAsia="宋体" w:hAnsi="ˎ̥" w:cs="Arial"/>
                <w:color w:val="000000"/>
                <w:kern w:val="0"/>
                <w:sz w:val="24"/>
                <w:szCs w:val="24"/>
              </w:rPr>
              <w:t>22.2%</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事件报告涉及的药品剂型分布中，注射剂占</w:t>
            </w:r>
            <w:r w:rsidRPr="00FF7754">
              <w:rPr>
                <w:rFonts w:ascii="ˎ̥" w:eastAsia="宋体" w:hAnsi="ˎ̥" w:cs="Arial"/>
                <w:color w:val="000000"/>
                <w:kern w:val="0"/>
                <w:sz w:val="24"/>
                <w:szCs w:val="24"/>
              </w:rPr>
              <w:t>90.8%</w:t>
            </w:r>
            <w:r w:rsidRPr="00FF7754">
              <w:rPr>
                <w:rFonts w:ascii="ˎ̥" w:eastAsia="宋体" w:hAnsi="ˎ̥" w:cs="Arial"/>
                <w:color w:val="000000"/>
                <w:kern w:val="0"/>
                <w:sz w:val="24"/>
                <w:szCs w:val="24"/>
              </w:rPr>
              <w:t>，口服制剂占</w:t>
            </w:r>
            <w:r w:rsidRPr="00FF7754">
              <w:rPr>
                <w:rFonts w:ascii="ˎ̥" w:eastAsia="宋体" w:hAnsi="ˎ̥" w:cs="Arial"/>
                <w:color w:val="000000"/>
                <w:kern w:val="0"/>
                <w:sz w:val="24"/>
                <w:szCs w:val="24"/>
              </w:rPr>
              <w:t>6.8%</w:t>
            </w:r>
            <w:r w:rsidRPr="00FF7754">
              <w:rPr>
                <w:rFonts w:ascii="ˎ̥" w:eastAsia="宋体" w:hAnsi="ˎ̥" w:cs="Arial"/>
                <w:color w:val="000000"/>
                <w:kern w:val="0"/>
                <w:sz w:val="24"/>
                <w:szCs w:val="24"/>
              </w:rPr>
              <w:t>，其他制剂占</w:t>
            </w:r>
            <w:r w:rsidRPr="00FF7754">
              <w:rPr>
                <w:rFonts w:ascii="ˎ̥" w:eastAsia="宋体" w:hAnsi="ˎ̥" w:cs="Arial"/>
                <w:color w:val="000000"/>
                <w:kern w:val="0"/>
                <w:sz w:val="24"/>
                <w:szCs w:val="24"/>
              </w:rPr>
              <w:t>1.9%</w:t>
            </w:r>
            <w:r w:rsidRPr="00FF7754">
              <w:rPr>
                <w:rFonts w:ascii="ˎ̥" w:eastAsia="宋体" w:hAnsi="ˎ̥" w:cs="Arial"/>
                <w:color w:val="000000"/>
                <w:kern w:val="0"/>
                <w:sz w:val="24"/>
                <w:szCs w:val="24"/>
              </w:rPr>
              <w:t>，不详</w:t>
            </w:r>
            <w:r w:rsidRPr="00FF7754">
              <w:rPr>
                <w:rFonts w:ascii="ˎ̥" w:eastAsia="宋体" w:hAnsi="ˎ̥" w:cs="Arial"/>
                <w:color w:val="000000"/>
                <w:kern w:val="0"/>
                <w:sz w:val="24"/>
                <w:szCs w:val="24"/>
              </w:rPr>
              <w:t>0.5%</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．累计器官系统情况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事件报告中，整体报告和严重报告的药品不良反应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事件累计器官系统情况详见图</w:t>
            </w:r>
            <w:r w:rsidRPr="00FF7754">
              <w:rPr>
                <w:rFonts w:ascii="ˎ̥" w:eastAsia="宋体" w:hAnsi="ˎ̥" w:cs="Arial"/>
                <w:color w:val="000000"/>
                <w:kern w:val="0"/>
                <w:sz w:val="24"/>
                <w:szCs w:val="24"/>
              </w:rPr>
              <w:t>15</w:t>
            </w: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16 </w:t>
            </w:r>
            <w:r w:rsidRPr="00FF7754">
              <w:rPr>
                <w:rFonts w:ascii="ˎ̥" w:eastAsia="宋体" w:hAnsi="ˎ̥" w:cs="Arial"/>
                <w:color w:val="000000"/>
                <w:kern w:val="0"/>
                <w:sz w:val="24"/>
                <w:szCs w:val="24"/>
              </w:rPr>
              <w:t>。累及系统排名前三位的是皮肤及其附件损害（</w:t>
            </w:r>
            <w:r w:rsidRPr="00FF7754">
              <w:rPr>
                <w:rFonts w:ascii="ˎ̥" w:eastAsia="宋体" w:hAnsi="ˎ̥" w:cs="Arial"/>
                <w:color w:val="000000"/>
                <w:kern w:val="0"/>
                <w:sz w:val="24"/>
                <w:szCs w:val="24"/>
              </w:rPr>
              <w:t>52.5%</w:t>
            </w:r>
            <w:r w:rsidRPr="00FF7754">
              <w:rPr>
                <w:rFonts w:ascii="ˎ̥" w:eastAsia="宋体" w:hAnsi="ˎ̥" w:cs="Arial"/>
                <w:color w:val="000000"/>
                <w:kern w:val="0"/>
                <w:sz w:val="24"/>
                <w:szCs w:val="24"/>
              </w:rPr>
              <w:t>）、胃肠系统损害（</w:t>
            </w:r>
            <w:r w:rsidRPr="00FF7754">
              <w:rPr>
                <w:rFonts w:ascii="ˎ̥" w:eastAsia="宋体" w:hAnsi="ˎ̥" w:cs="Arial"/>
                <w:color w:val="000000"/>
                <w:kern w:val="0"/>
                <w:sz w:val="24"/>
                <w:szCs w:val="24"/>
              </w:rPr>
              <w:t>20.5%</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8.3%</w:t>
            </w:r>
            <w:r w:rsidRPr="00FF7754">
              <w:rPr>
                <w:rFonts w:ascii="ˎ̥" w:eastAsia="宋体" w:hAnsi="ˎ̥" w:cs="Arial"/>
                <w:color w:val="000000"/>
                <w:kern w:val="0"/>
                <w:sz w:val="24"/>
                <w:szCs w:val="24"/>
              </w:rPr>
              <w:t>）。化学药、中成药累及系统前三位的与总体一致，生物制品累及系统与整体排序有所差异，分别是全身性损害、皮肤及其附件损害、用药部位损害为主。</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年儿童严重药品不良反应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事件报告中，累及系统排名前三位的是皮肤及其附件损害（</w:t>
            </w:r>
            <w:r w:rsidRPr="00FF7754">
              <w:rPr>
                <w:rFonts w:ascii="ˎ̥" w:eastAsia="宋体" w:hAnsi="ˎ̥" w:cs="Arial"/>
                <w:color w:val="000000"/>
                <w:kern w:val="0"/>
                <w:sz w:val="24"/>
                <w:szCs w:val="24"/>
              </w:rPr>
              <w:t>27.6%</w:t>
            </w:r>
            <w:r w:rsidRPr="00FF7754">
              <w:rPr>
                <w:rFonts w:ascii="ˎ̥" w:eastAsia="宋体" w:hAnsi="ˎ̥" w:cs="Arial"/>
                <w:color w:val="000000"/>
                <w:kern w:val="0"/>
                <w:sz w:val="24"/>
                <w:szCs w:val="24"/>
              </w:rPr>
              <w:t>）、全身性损害（</w:t>
            </w:r>
            <w:r w:rsidRPr="00FF7754">
              <w:rPr>
                <w:rFonts w:ascii="ˎ̥" w:eastAsia="宋体" w:hAnsi="ˎ̥" w:cs="Arial"/>
                <w:color w:val="000000"/>
                <w:kern w:val="0"/>
                <w:sz w:val="24"/>
                <w:szCs w:val="24"/>
              </w:rPr>
              <w:t>23.0%</w:t>
            </w:r>
            <w:r w:rsidRPr="00FF7754">
              <w:rPr>
                <w:rFonts w:ascii="ˎ̥" w:eastAsia="宋体" w:hAnsi="ˎ̥" w:cs="Arial"/>
                <w:color w:val="000000"/>
                <w:kern w:val="0"/>
                <w:sz w:val="24"/>
                <w:szCs w:val="24"/>
              </w:rPr>
              <w:t>）、呼吸系统损害（</w:t>
            </w:r>
            <w:r w:rsidRPr="00FF7754">
              <w:rPr>
                <w:rFonts w:ascii="ˎ̥" w:eastAsia="宋体" w:hAnsi="ˎ̥" w:cs="Arial"/>
                <w:color w:val="000000"/>
                <w:kern w:val="0"/>
                <w:sz w:val="24"/>
                <w:szCs w:val="24"/>
              </w:rPr>
              <w:t>8.7%</w:t>
            </w:r>
            <w:r w:rsidRPr="00FF7754">
              <w:rPr>
                <w:rFonts w:ascii="ˎ̥" w:eastAsia="宋体" w:hAnsi="ˎ̥" w:cs="Arial"/>
                <w:color w:val="000000"/>
                <w:kern w:val="0"/>
                <w:sz w:val="24"/>
                <w:szCs w:val="24"/>
              </w:rPr>
              <w:t>）。</w:t>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hint="eastAsia"/>
                <w:noProof/>
                <w:color w:val="000000"/>
                <w:kern w:val="0"/>
                <w:sz w:val="24"/>
                <w:szCs w:val="24"/>
              </w:rPr>
              <w:lastRenderedPageBreak/>
              <w:drawing>
                <wp:inline distT="0" distB="0" distL="0" distR="0">
                  <wp:extent cx="6372225" cy="2181225"/>
                  <wp:effectExtent l="19050" t="0" r="9525" b="0"/>
                  <wp:docPr id="25" name="图片 25" descr="http://www.sda.gov.cn/directory/web/WS01/images/661149335782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da.gov.cn/directory/web/WS01/images/6611493357820592.jpg"/>
                          <pic:cNvPicPr>
                            <a:picLocks noChangeAspect="1" noChangeArrowheads="1"/>
                          </pic:cNvPicPr>
                        </pic:nvPicPr>
                        <pic:blipFill>
                          <a:blip r:embed="rId27"/>
                          <a:srcRect/>
                          <a:stretch>
                            <a:fillRect/>
                          </a:stretch>
                        </pic:blipFill>
                        <pic:spPr bwMode="auto">
                          <a:xfrm>
                            <a:off x="0" y="0"/>
                            <a:ext cx="6372225" cy="2181225"/>
                          </a:xfrm>
                          <a:prstGeom prst="rect">
                            <a:avLst/>
                          </a:prstGeom>
                          <a:noFill/>
                          <a:ln w="9525">
                            <a:noFill/>
                            <a:miter lim="800000"/>
                            <a:headEnd/>
                            <a:tailEnd/>
                          </a:ln>
                        </pic:spPr>
                      </pic:pic>
                    </a:graphicData>
                  </a:graphic>
                </wp:inline>
              </w:drawing>
            </w:r>
          </w:p>
          <w:p w:rsidR="00FF7754" w:rsidRPr="00FF7754" w:rsidRDefault="00FF7754" w:rsidP="00FF7754">
            <w:pPr>
              <w:widowControl/>
              <w:spacing w:before="100" w:beforeAutospacing="1" w:after="100" w:afterAutospacing="1" w:line="480" w:lineRule="auto"/>
              <w:jc w:val="center"/>
              <w:rPr>
                <w:rFonts w:ascii="ˎ̥" w:eastAsia="宋体" w:hAnsi="ˎ̥" w:cs="Arial"/>
                <w:color w:val="000000"/>
                <w:kern w:val="0"/>
                <w:sz w:val="24"/>
                <w:szCs w:val="24"/>
              </w:rPr>
            </w:pPr>
            <w:r w:rsidRPr="00FF7754">
              <w:rPr>
                <w:rFonts w:ascii="ˎ̥" w:eastAsia="宋体" w:hAnsi="ˎ̥" w:cs="Arial"/>
                <w:color w:val="000000"/>
                <w:kern w:val="0"/>
                <w:sz w:val="24"/>
                <w:szCs w:val="24"/>
              </w:rPr>
              <w:t>图</w:t>
            </w:r>
            <w:r w:rsidRPr="00FF7754">
              <w:rPr>
                <w:rFonts w:ascii="ˎ̥" w:eastAsia="宋体" w:hAnsi="ˎ̥" w:cs="Arial"/>
                <w:color w:val="000000"/>
                <w:kern w:val="0"/>
                <w:sz w:val="24"/>
                <w:szCs w:val="24"/>
              </w:rPr>
              <w:t xml:space="preserve">15 </w:t>
            </w:r>
            <w:r w:rsidRPr="00FF7754">
              <w:rPr>
                <w:rFonts w:ascii="ˎ̥" w:eastAsia="宋体" w:hAnsi="ˎ̥" w:cs="Arial"/>
                <w:color w:val="000000"/>
                <w:kern w:val="0"/>
                <w:sz w:val="24"/>
                <w:szCs w:val="24"/>
              </w:rPr>
              <w:t>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　　图</w:t>
            </w:r>
            <w:r w:rsidRPr="00FF7754">
              <w:rPr>
                <w:rFonts w:ascii="ˎ̥" w:eastAsia="宋体" w:hAnsi="ˎ̥" w:cs="Arial"/>
                <w:color w:val="000000"/>
                <w:kern w:val="0"/>
                <w:sz w:val="24"/>
                <w:szCs w:val="24"/>
              </w:rPr>
              <w:t xml:space="preserve">16 </w:t>
            </w:r>
            <w:r w:rsidRPr="00FF7754">
              <w:rPr>
                <w:rFonts w:ascii="ˎ̥" w:eastAsia="宋体" w:hAnsi="ˎ̥" w:cs="Arial"/>
                <w:color w:val="000000"/>
                <w:kern w:val="0"/>
                <w:sz w:val="24"/>
                <w:szCs w:val="24"/>
              </w:rPr>
              <w:t>严重药品不良反应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事件报告累及器官系统情况</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．监测情况分析及安全分析提示</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w:t>
            </w:r>
            <w:r w:rsidRPr="00FF7754">
              <w:rPr>
                <w:rFonts w:ascii="ˎ̥" w:eastAsia="宋体" w:hAnsi="ˎ̥" w:cs="Arial"/>
                <w:color w:val="000000"/>
                <w:kern w:val="0"/>
                <w:sz w:val="24"/>
                <w:szCs w:val="24"/>
              </w:rPr>
              <w:t>0-14</w:t>
            </w:r>
            <w:r w:rsidRPr="00FF7754">
              <w:rPr>
                <w:rFonts w:ascii="ˎ̥" w:eastAsia="宋体" w:hAnsi="ˎ̥" w:cs="Arial"/>
                <w:color w:val="000000"/>
                <w:kern w:val="0"/>
                <w:sz w:val="24"/>
                <w:szCs w:val="24"/>
              </w:rPr>
              <w:t>岁（含）以下儿童报告</w:t>
            </w:r>
            <w:proofErr w:type="gramStart"/>
            <w:r w:rsidRPr="00FF7754">
              <w:rPr>
                <w:rFonts w:ascii="ˎ̥" w:eastAsia="宋体" w:hAnsi="ˎ̥" w:cs="Arial"/>
                <w:color w:val="000000"/>
                <w:kern w:val="0"/>
                <w:sz w:val="24"/>
                <w:szCs w:val="24"/>
              </w:rPr>
              <w:t>占来自</w:t>
            </w:r>
            <w:proofErr w:type="gramEnd"/>
            <w:r w:rsidRPr="00FF7754">
              <w:rPr>
                <w:rFonts w:ascii="ˎ̥" w:eastAsia="宋体" w:hAnsi="ˎ̥" w:cs="Arial"/>
                <w:color w:val="000000"/>
                <w:kern w:val="0"/>
                <w:sz w:val="24"/>
                <w:szCs w:val="24"/>
              </w:rPr>
              <w:t>医疗机构报告总量的</w:t>
            </w:r>
            <w:r w:rsidRPr="00FF7754">
              <w:rPr>
                <w:rFonts w:ascii="ˎ̥" w:eastAsia="宋体" w:hAnsi="ˎ̥" w:cs="Arial"/>
                <w:color w:val="000000"/>
                <w:kern w:val="0"/>
                <w:sz w:val="24"/>
                <w:szCs w:val="24"/>
              </w:rPr>
              <w:t>10.6%</w:t>
            </w:r>
            <w:r w:rsidRPr="00FF7754">
              <w:rPr>
                <w:rFonts w:ascii="ˎ̥" w:eastAsia="宋体" w:hAnsi="ˎ̥" w:cs="Arial"/>
                <w:color w:val="000000"/>
                <w:kern w:val="0"/>
                <w:sz w:val="24"/>
                <w:szCs w:val="24"/>
              </w:rPr>
              <w:t>，比</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年有所下降。其中严重报告占儿童报告总数的</w:t>
            </w:r>
            <w:r w:rsidRPr="00FF7754">
              <w:rPr>
                <w:rFonts w:ascii="ˎ̥" w:eastAsia="宋体" w:hAnsi="ˎ̥" w:cs="Arial"/>
                <w:color w:val="000000"/>
                <w:kern w:val="0"/>
                <w:sz w:val="24"/>
                <w:szCs w:val="24"/>
              </w:rPr>
              <w:t>5.5%</w:t>
            </w:r>
            <w:r w:rsidRPr="00FF7754">
              <w:rPr>
                <w:rFonts w:ascii="ˎ̥" w:eastAsia="宋体" w:hAnsi="ˎ̥" w:cs="Arial"/>
                <w:color w:val="000000"/>
                <w:kern w:val="0"/>
                <w:sz w:val="24"/>
                <w:szCs w:val="24"/>
              </w:rPr>
              <w:t>，儿童患者涉及的新的一般和严重报告所占比例均低于来源于医疗机构报告整体情况。</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儿童用药涉及的怀疑药品以化学药为主，占比为</w:t>
            </w:r>
            <w:r w:rsidRPr="00FF7754">
              <w:rPr>
                <w:rFonts w:ascii="ˎ̥" w:eastAsia="宋体" w:hAnsi="ˎ̥" w:cs="Arial"/>
                <w:color w:val="000000"/>
                <w:kern w:val="0"/>
                <w:sz w:val="24"/>
                <w:szCs w:val="24"/>
              </w:rPr>
              <w:t>84.0%</w:t>
            </w:r>
            <w:r w:rsidRPr="00FF7754">
              <w:rPr>
                <w:rFonts w:ascii="ˎ̥" w:eastAsia="宋体" w:hAnsi="ˎ̥" w:cs="Arial"/>
                <w:color w:val="000000"/>
                <w:kern w:val="0"/>
                <w:sz w:val="24"/>
                <w:szCs w:val="24"/>
              </w:rPr>
              <w:t>；涉及的药品剂型仍以注射剂为主，一般报告和严重报告的占比分别为</w:t>
            </w:r>
            <w:r w:rsidRPr="00FF7754">
              <w:rPr>
                <w:rFonts w:ascii="ˎ̥" w:eastAsia="宋体" w:hAnsi="ˎ̥" w:cs="Arial"/>
                <w:color w:val="000000"/>
                <w:kern w:val="0"/>
                <w:sz w:val="24"/>
                <w:szCs w:val="24"/>
              </w:rPr>
              <w:t>84.9%</w:t>
            </w:r>
            <w:r w:rsidRPr="00FF7754">
              <w:rPr>
                <w:rFonts w:ascii="ˎ̥" w:eastAsia="宋体" w:hAnsi="ˎ̥" w:cs="Arial"/>
                <w:color w:val="000000"/>
                <w:kern w:val="0"/>
                <w:sz w:val="24"/>
                <w:szCs w:val="24"/>
              </w:rPr>
              <w:t>和</w:t>
            </w:r>
            <w:r w:rsidRPr="00FF7754">
              <w:rPr>
                <w:rFonts w:ascii="ˎ̥" w:eastAsia="宋体" w:hAnsi="ˎ̥" w:cs="Arial"/>
                <w:color w:val="000000"/>
                <w:kern w:val="0"/>
                <w:sz w:val="24"/>
                <w:szCs w:val="24"/>
              </w:rPr>
              <w:t>91.0%</w:t>
            </w:r>
            <w:r w:rsidRPr="00FF7754">
              <w:rPr>
                <w:rFonts w:ascii="ˎ̥" w:eastAsia="宋体" w:hAnsi="ˎ̥" w:cs="Arial"/>
                <w:color w:val="000000"/>
                <w:kern w:val="0"/>
                <w:sz w:val="24"/>
                <w:szCs w:val="24"/>
              </w:rPr>
              <w:t>，但与</w:t>
            </w:r>
            <w:r w:rsidRPr="00FF7754">
              <w:rPr>
                <w:rFonts w:ascii="ˎ̥" w:eastAsia="宋体" w:hAnsi="ˎ̥" w:cs="Arial"/>
                <w:color w:val="000000"/>
                <w:kern w:val="0"/>
                <w:sz w:val="24"/>
                <w:szCs w:val="24"/>
              </w:rPr>
              <w:t>2015</w:t>
            </w:r>
            <w:r w:rsidRPr="00FF7754">
              <w:rPr>
                <w:rFonts w:ascii="ˎ̥" w:eastAsia="宋体" w:hAnsi="ˎ̥" w:cs="Arial"/>
                <w:color w:val="000000"/>
                <w:kern w:val="0"/>
                <w:sz w:val="24"/>
                <w:szCs w:val="24"/>
              </w:rPr>
              <w:t>年相比，分别降低了</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百分点和</w:t>
            </w:r>
            <w:r w:rsidRPr="00FF7754">
              <w:rPr>
                <w:rFonts w:ascii="ˎ̥" w:eastAsia="宋体" w:hAnsi="ˎ̥" w:cs="Arial"/>
                <w:color w:val="000000"/>
                <w:kern w:val="0"/>
                <w:sz w:val="24"/>
                <w:szCs w:val="24"/>
              </w:rPr>
              <w:t>0.8</w:t>
            </w:r>
            <w:r w:rsidRPr="00FF7754">
              <w:rPr>
                <w:rFonts w:ascii="ˎ̥" w:eastAsia="宋体" w:hAnsi="ˎ̥" w:cs="Arial"/>
                <w:color w:val="000000"/>
                <w:kern w:val="0"/>
                <w:sz w:val="24"/>
                <w:szCs w:val="24"/>
              </w:rPr>
              <w:t>个百分点，表明注射剂在儿童中合理使用进一步加强。注射剂在儿童中的使用，与儿童口服用药依从性差有关，但儿童作为一个相对特殊群体，由于机体脏器和组织结构的生理功能发育尚未完全，免疫力低下</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药物代谢酶分泌不足或缺少</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血浆蛋白结合能力差</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对水、电解质的代谢功能较差</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故对药物的吸收、分布、代谢和排泄等与成人不同</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对药物的敏感性和耐受性与成人相差较远，对于儿童使用注射给药存在的风险也较大，因此提示临</w:t>
            </w:r>
            <w:r w:rsidRPr="00FF7754">
              <w:rPr>
                <w:rFonts w:ascii="ˎ̥" w:eastAsia="宋体" w:hAnsi="ˎ̥" w:cs="Arial"/>
                <w:color w:val="000000"/>
                <w:kern w:val="0"/>
                <w:sz w:val="24"/>
                <w:szCs w:val="24"/>
              </w:rPr>
              <w:lastRenderedPageBreak/>
              <w:t>床用药时应了解儿童发育时期的生理、病理特点及体质特征</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在医生指导下，合理用药，同时能选用口服、外用给药时就不选用注射给药。</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小贴士：</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 xml:space="preserve">1. </w:t>
            </w:r>
            <w:r w:rsidRPr="00FF7754">
              <w:rPr>
                <w:rFonts w:ascii="ˎ̥" w:eastAsia="宋体" w:hAnsi="ˎ̥" w:cs="Arial"/>
                <w:b/>
                <w:bCs/>
                <w:color w:val="000000"/>
                <w:kern w:val="0"/>
                <w:sz w:val="24"/>
                <w:szCs w:val="24"/>
              </w:rPr>
              <w:t>儿童常见病及用药注意事项</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）发热</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患儿体温在</w:t>
            </w:r>
            <w:r w:rsidRPr="00FF7754">
              <w:rPr>
                <w:rFonts w:ascii="ˎ̥" w:eastAsia="宋体" w:hAnsi="ˎ̥" w:cs="Arial"/>
                <w:color w:val="000000"/>
                <w:kern w:val="0"/>
                <w:sz w:val="24"/>
                <w:szCs w:val="24"/>
              </w:rPr>
              <w:t>38</w:t>
            </w:r>
            <w:r w:rsidRPr="00FF7754">
              <w:rPr>
                <w:rFonts w:ascii="宋体" w:eastAsia="宋体" w:hAnsi="宋体" w:cs="宋体"/>
                <w:color w:val="000000"/>
                <w:kern w:val="0"/>
                <w:sz w:val="24"/>
                <w:szCs w:val="24"/>
              </w:rPr>
              <w:t>℃</w:t>
            </w:r>
            <w:r w:rsidRPr="00FF7754">
              <w:rPr>
                <w:rFonts w:ascii="ˎ̥" w:eastAsia="宋体" w:hAnsi="ˎ̥" w:cs="Arial"/>
                <w:color w:val="000000"/>
                <w:kern w:val="0"/>
                <w:sz w:val="24"/>
                <w:szCs w:val="24"/>
              </w:rPr>
              <w:t>左右。服用解热镇痛药的同时，要</w:t>
            </w:r>
            <w:proofErr w:type="gramStart"/>
            <w:r w:rsidRPr="00FF7754">
              <w:rPr>
                <w:rFonts w:ascii="ˎ̥" w:eastAsia="宋体" w:hAnsi="ˎ̥" w:cs="Arial"/>
                <w:color w:val="000000"/>
                <w:kern w:val="0"/>
                <w:sz w:val="24"/>
                <w:szCs w:val="24"/>
              </w:rPr>
              <w:t>遵</w:t>
            </w:r>
            <w:proofErr w:type="gramEnd"/>
            <w:r w:rsidRPr="00FF7754">
              <w:rPr>
                <w:rFonts w:ascii="ˎ̥" w:eastAsia="宋体" w:hAnsi="ˎ̥" w:cs="Arial"/>
                <w:color w:val="000000"/>
                <w:kern w:val="0"/>
                <w:sz w:val="24"/>
                <w:szCs w:val="24"/>
              </w:rPr>
              <w:t>医嘱，合用抗生素、抗病毒药物，在医生指导下进行血象常规检查，以判断是细菌还是病毒感染。解热的同时应多喝水，促进机体散热和降温，避免连续重复用药或超剂量用药导致出汗过多，体温下降过快而造成虚脱，水电解质平衡失调。</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）腹泻：世界卫生组织规定：每天稀大便等于或超过</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次，无论有无粘液，称为腹泻。由于喂养不当或其它原因引起的腹泻，在服用止泻药的同时，在医生指导下，服用抗生素或再服用口服补液盐以防止脱水。</w:t>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b/>
                <w:bCs/>
                <w:color w:val="000000"/>
                <w:kern w:val="0"/>
                <w:sz w:val="24"/>
                <w:szCs w:val="24"/>
              </w:rPr>
              <w:t xml:space="preserve">2. </w:t>
            </w:r>
            <w:r w:rsidRPr="00FF7754">
              <w:rPr>
                <w:rFonts w:ascii="ˎ̥" w:eastAsia="宋体" w:hAnsi="ˎ̥" w:cs="Arial"/>
                <w:b/>
                <w:bCs/>
                <w:color w:val="000000"/>
                <w:kern w:val="0"/>
                <w:sz w:val="24"/>
                <w:szCs w:val="24"/>
              </w:rPr>
              <w:t>树立和培养儿童用药安全的正确行为习惯</w:t>
            </w:r>
            <w:r w:rsidRPr="00FF7754">
              <w:rPr>
                <w:rFonts w:ascii="ˎ̥" w:eastAsia="宋体" w:hAnsi="ˎ̥" w:cs="Arial"/>
                <w:b/>
                <w:bCs/>
                <w:color w:val="000000"/>
                <w:kern w:val="0"/>
                <w:sz w:val="24"/>
                <w:szCs w:val="24"/>
              </w:rPr>
              <w:t xml:space="preserve"> </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）安全剂量：养成阅读说明书的习惯。当给孩子服药时，建议用清晰大字写下正确的用法和用量。</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2</w:t>
            </w:r>
            <w:r w:rsidRPr="00FF7754">
              <w:rPr>
                <w:rFonts w:ascii="ˎ̥" w:eastAsia="宋体" w:hAnsi="ˎ̥" w:cs="Arial"/>
                <w:color w:val="000000"/>
                <w:kern w:val="0"/>
                <w:sz w:val="24"/>
                <w:szCs w:val="24"/>
              </w:rPr>
              <w:t>）安全处理：养成药品处理放置到对儿童不能自取而导致误服安全收纳处的习惯。这一行为将避免自己以及他人的孩子避免误服危险，同时也更好地保护环境。</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w:t>
            </w:r>
            <w:r w:rsidRPr="00FF7754">
              <w:rPr>
                <w:rFonts w:ascii="ˎ̥" w:eastAsia="宋体" w:hAnsi="ˎ̥" w:cs="Arial"/>
                <w:color w:val="000000"/>
                <w:kern w:val="0"/>
                <w:sz w:val="24"/>
                <w:szCs w:val="24"/>
              </w:rPr>
              <w:t>3</w:t>
            </w:r>
            <w:r w:rsidRPr="00FF7754">
              <w:rPr>
                <w:rFonts w:ascii="ˎ̥" w:eastAsia="宋体" w:hAnsi="ˎ̥" w:cs="Arial"/>
                <w:color w:val="000000"/>
                <w:kern w:val="0"/>
                <w:sz w:val="24"/>
                <w:szCs w:val="24"/>
              </w:rPr>
              <w:t>）在医生指导下用药。</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b/>
                <w:bCs/>
                <w:color w:val="000000"/>
                <w:kern w:val="0"/>
                <w:sz w:val="24"/>
                <w:szCs w:val="24"/>
              </w:rPr>
              <w:t xml:space="preserve">　　五、有关说明</w:t>
            </w:r>
            <w:r w:rsidRPr="00FF7754">
              <w:rPr>
                <w:rFonts w:ascii="ˎ̥" w:eastAsia="宋体" w:hAnsi="ˎ̥" w:cs="Arial"/>
                <w:color w:val="000000"/>
                <w:kern w:val="0"/>
                <w:sz w:val="24"/>
                <w:szCs w:val="24"/>
              </w:rPr>
              <w:br/>
            </w:r>
            <w:r w:rsidRPr="00FF7754">
              <w:rPr>
                <w:rFonts w:ascii="ˎ̥" w:eastAsia="宋体" w:hAnsi="ˎ̥" w:cs="Arial"/>
                <w:color w:val="000000"/>
                <w:kern w:val="0"/>
                <w:sz w:val="24"/>
                <w:szCs w:val="24"/>
              </w:rPr>
              <w:t xml:space="preserve">　　（一）本年度报告中的数据来源于国家药品不良反应监测数据库中</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w:t>
            </w:r>
            <w:r w:rsidRPr="00FF7754">
              <w:rPr>
                <w:rFonts w:ascii="ˎ̥" w:eastAsia="宋体" w:hAnsi="ˎ̥" w:cs="Arial"/>
                <w:color w:val="000000"/>
                <w:kern w:val="0"/>
                <w:sz w:val="24"/>
                <w:szCs w:val="24"/>
              </w:rPr>
              <w:lastRenderedPageBreak/>
              <w:t>1</w:t>
            </w:r>
            <w:r w:rsidRPr="00FF7754">
              <w:rPr>
                <w:rFonts w:ascii="ˎ̥" w:eastAsia="宋体" w:hAnsi="ˎ̥" w:cs="Arial"/>
                <w:color w:val="000000"/>
                <w:kern w:val="0"/>
                <w:sz w:val="24"/>
                <w:szCs w:val="24"/>
              </w:rPr>
              <w:t>月</w:t>
            </w:r>
            <w:r w:rsidRPr="00FF7754">
              <w:rPr>
                <w:rFonts w:ascii="ˎ̥" w:eastAsia="宋体" w:hAnsi="ˎ̥" w:cs="Arial"/>
                <w:color w:val="000000"/>
                <w:kern w:val="0"/>
                <w:sz w:val="24"/>
                <w:szCs w:val="24"/>
              </w:rPr>
              <w:t>1</w:t>
            </w:r>
            <w:r w:rsidRPr="00FF7754">
              <w:rPr>
                <w:rFonts w:ascii="ˎ̥" w:eastAsia="宋体" w:hAnsi="ˎ̥" w:cs="Arial"/>
                <w:color w:val="000000"/>
                <w:kern w:val="0"/>
                <w:sz w:val="24"/>
                <w:szCs w:val="24"/>
              </w:rPr>
              <w:t>日至</w:t>
            </w:r>
            <w:r w:rsidRPr="00FF7754">
              <w:rPr>
                <w:rFonts w:ascii="ˎ̥" w:eastAsia="宋体" w:hAnsi="ˎ̥" w:cs="Arial"/>
                <w:color w:val="000000"/>
                <w:kern w:val="0"/>
                <w:sz w:val="24"/>
                <w:szCs w:val="24"/>
              </w:rPr>
              <w:t>2016</w:t>
            </w:r>
            <w:r w:rsidRPr="00FF7754">
              <w:rPr>
                <w:rFonts w:ascii="ˎ̥" w:eastAsia="宋体" w:hAnsi="ˎ̥" w:cs="Arial"/>
                <w:color w:val="000000"/>
                <w:kern w:val="0"/>
                <w:sz w:val="24"/>
                <w:szCs w:val="24"/>
              </w:rPr>
              <w:t>年</w:t>
            </w:r>
            <w:r w:rsidRPr="00FF7754">
              <w:rPr>
                <w:rFonts w:ascii="ˎ̥" w:eastAsia="宋体" w:hAnsi="ˎ̥" w:cs="Arial"/>
                <w:color w:val="000000"/>
                <w:kern w:val="0"/>
                <w:sz w:val="24"/>
                <w:szCs w:val="24"/>
              </w:rPr>
              <w:t>12</w:t>
            </w:r>
            <w:r w:rsidRPr="00FF7754">
              <w:rPr>
                <w:rFonts w:ascii="ˎ̥" w:eastAsia="宋体" w:hAnsi="ˎ̥" w:cs="Arial"/>
                <w:color w:val="000000"/>
                <w:kern w:val="0"/>
                <w:sz w:val="24"/>
                <w:szCs w:val="24"/>
              </w:rPr>
              <w:t>月</w:t>
            </w:r>
            <w:r w:rsidRPr="00FF7754">
              <w:rPr>
                <w:rFonts w:ascii="ˎ̥" w:eastAsia="宋体" w:hAnsi="ˎ̥" w:cs="Arial"/>
                <w:color w:val="000000"/>
                <w:kern w:val="0"/>
                <w:sz w:val="24"/>
                <w:szCs w:val="24"/>
              </w:rPr>
              <w:t>31</w:t>
            </w:r>
            <w:r w:rsidRPr="00FF7754">
              <w:rPr>
                <w:rFonts w:ascii="ˎ̥" w:eastAsia="宋体" w:hAnsi="ˎ̥" w:cs="Arial"/>
                <w:color w:val="000000"/>
                <w:kern w:val="0"/>
                <w:sz w:val="24"/>
                <w:szCs w:val="24"/>
              </w:rPr>
              <w:t>日各地区上报的数据。</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（二）与大多数国家一样，我国药品不良反应报告是通过自发报告系统收集并录入到数据库中的，也存在自发报告系统的</w:t>
            </w:r>
            <w:proofErr w:type="gramStart"/>
            <w:r w:rsidRPr="00FF7754">
              <w:rPr>
                <w:rFonts w:ascii="ˎ̥" w:eastAsia="宋体" w:hAnsi="ˎ̥" w:cs="Arial"/>
                <w:color w:val="000000"/>
                <w:kern w:val="0"/>
                <w:sz w:val="24"/>
                <w:szCs w:val="24"/>
              </w:rPr>
              <w:t>的</w:t>
            </w:r>
            <w:proofErr w:type="gramEnd"/>
            <w:r w:rsidRPr="00FF7754">
              <w:rPr>
                <w:rFonts w:ascii="ˎ̥" w:eastAsia="宋体" w:hAnsi="ˎ̥" w:cs="Arial"/>
                <w:color w:val="000000"/>
                <w:kern w:val="0"/>
                <w:sz w:val="24"/>
                <w:szCs w:val="24"/>
              </w:rPr>
              <w:t>局限性，如漏报、填写不规范、信息不完善、无法计算不良反应发生率等。</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（三）每种药品不良反应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事件报告的数量受到该药品的使用量和该药品不良反应发生率等诸多因素的影响，故药品不良反应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 xml:space="preserve">事件报告数量的多少不直接代表药品不良反应发生率的高低或者严重程度。　</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（四）本年度报告完成时，其中一些严重报告、死亡报告尚在调查和评价的过程中，所有统计结果均为数据收集情况的真实反映，有些问题并不代表最终的评价结果。</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（五）专业人士会分析药品与不良反应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 xml:space="preserve">事件的关联性，提取药品安全性风险信息，根据风险的普遍性或者严重程度，决定是否需要采取相关措施，如在药品说明书中加入安全性信息，更新药品如何安全使用的信息等。在极少数情况下，当认为药品的获益不再大于风险时，药品也会撤市。　　</w:t>
            </w:r>
          </w:p>
          <w:p w:rsidR="00FF7754" w:rsidRPr="00FF7754" w:rsidRDefault="00FF7754" w:rsidP="00FF7754">
            <w:pPr>
              <w:widowControl/>
              <w:spacing w:before="100" w:beforeAutospacing="1" w:after="100" w:afterAutospacing="1" w:line="480" w:lineRule="auto"/>
              <w:jc w:val="left"/>
              <w:rPr>
                <w:rFonts w:ascii="ˎ̥" w:eastAsia="宋体" w:hAnsi="ˎ̥" w:cs="Arial"/>
                <w:color w:val="000000"/>
                <w:kern w:val="0"/>
                <w:sz w:val="24"/>
                <w:szCs w:val="24"/>
              </w:rPr>
            </w:pPr>
            <w:r w:rsidRPr="00FF7754">
              <w:rPr>
                <w:rFonts w:ascii="ˎ̥" w:eastAsia="宋体" w:hAnsi="ˎ̥" w:cs="Arial"/>
                <w:color w:val="000000"/>
                <w:kern w:val="0"/>
                <w:sz w:val="24"/>
                <w:szCs w:val="24"/>
              </w:rPr>
              <w:t xml:space="preserve">　　（六）本年度报告不包含疫苗不良反应</w:t>
            </w:r>
            <w:r w:rsidRPr="00FF7754">
              <w:rPr>
                <w:rFonts w:ascii="ˎ̥" w:eastAsia="宋体" w:hAnsi="ˎ̥" w:cs="Arial"/>
                <w:color w:val="000000"/>
                <w:kern w:val="0"/>
                <w:sz w:val="24"/>
                <w:szCs w:val="24"/>
              </w:rPr>
              <w:t>/</w:t>
            </w:r>
            <w:r w:rsidRPr="00FF7754">
              <w:rPr>
                <w:rFonts w:ascii="ˎ̥" w:eastAsia="宋体" w:hAnsi="ˎ̥" w:cs="Arial"/>
                <w:color w:val="000000"/>
                <w:kern w:val="0"/>
                <w:sz w:val="24"/>
                <w:szCs w:val="24"/>
              </w:rPr>
              <w:t>事件的监测数据。</w:t>
            </w:r>
          </w:p>
        </w:tc>
      </w:tr>
    </w:tbl>
    <w:p w:rsidR="00434A9C" w:rsidRPr="00FF7754" w:rsidRDefault="00434A9C">
      <w:pPr>
        <w:rPr>
          <w:sz w:val="24"/>
          <w:szCs w:val="24"/>
        </w:rPr>
      </w:pPr>
    </w:p>
    <w:sectPr w:rsidR="00434A9C" w:rsidRPr="00FF7754" w:rsidSect="00434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754"/>
    <w:rsid w:val="00434A9C"/>
    <w:rsid w:val="00FF7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7754"/>
    <w:rPr>
      <w:b/>
      <w:bCs/>
    </w:rPr>
  </w:style>
  <w:style w:type="paragraph" w:styleId="a4">
    <w:name w:val="Balloon Text"/>
    <w:basedOn w:val="a"/>
    <w:link w:val="Char"/>
    <w:uiPriority w:val="99"/>
    <w:semiHidden/>
    <w:unhideWhenUsed/>
    <w:rsid w:val="00FF7754"/>
    <w:rPr>
      <w:sz w:val="18"/>
      <w:szCs w:val="18"/>
    </w:rPr>
  </w:style>
  <w:style w:type="character" w:customStyle="1" w:styleId="Char">
    <w:name w:val="批注框文本 Char"/>
    <w:basedOn w:val="a0"/>
    <w:link w:val="a4"/>
    <w:uiPriority w:val="99"/>
    <w:semiHidden/>
    <w:rsid w:val="00FF77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e.v.t.qq.com/index.php?c=share&amp;a=index&amp;title=%E5%9B%BD%E5%AE%B6%E8%8D%AF%E5%93%81%E4%B8%8D%E8%89%AF%E5%8F%8D%E5%BA%94%E7%9B%91%E6%B5%8B%E5%B9%B4%E5%BA%A6%E6%8A%A5%E5%91%8A%EF%BC%882016%E5%B9%B4%EF%BC%89&amp;url=http%3A%2F%2Fwww.sda.gov.cn%2FWS01%2FCL0844%2F172167.html" TargetMode="External"/><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3.gif"/><Relationship Id="rId12" Type="http://schemas.openxmlformats.org/officeDocument/2006/relationships/hyperlink" Target="http://www.sda.gov.cn/WS01/wbppcss/ewm.html?url=http%3A%2F%2Fwww.sda.gov.cn%2FWS01%2FCL0844%2F172167.html&amp;title=%E5%9B%BD%E5%AE%B6%E8%8D%AF%E5%93%81%E4%B8%8D%E8%89%AF%E5%8F%8D%E5%BA%94%E7%9B%91%E6%B5%8B%E5%B9%B4%E5%BA%A6%E6%8A%A5%E5%91%8A%EF%BC%882016%E5%B9%B4%EF%BC%89" TargetMode="External"/><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t.sina.com.cn/share/share.php?title=%E5%9B%BD%E5%AE%B6%E8%8D%AF%E5%93%81%E4%B8%8D%E8%89%AF%E5%8F%8D%E5%BA%94%E7%9B%91%E6%B5%8B%E5%B9%B4%E5%BA%A6%E6%8A%A5%E5%91%8A%EF%BC%882016%E5%B9%B4%EF%BC%89&amp;url=http%3A%2F%2Fwww.sda.gov.cn%2FWS01%2FCL0844%2F172167.html" TargetMode="External"/><Relationship Id="rId11" Type="http://schemas.openxmlformats.org/officeDocument/2006/relationships/image" Target="media/image5.gif"/><Relationship Id="rId24" Type="http://schemas.openxmlformats.org/officeDocument/2006/relationships/image" Target="media/image17.jpeg"/><Relationship Id="rId5" Type="http://schemas.openxmlformats.org/officeDocument/2006/relationships/image" Target="media/image2.gif"/><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hyperlink" Target="http://sns.qzone.qq.com/cgi-bin/qzshare/cgi_qzshare_onekey?url=http%3A%2F%2Fwww.sda.gov.cn%2FWS01%2FCL0844%2F172167.html&amp;title=%E5%9B%BD%E5%AE%B6%E8%8D%AF%E5%93%81%E4%B8%8D%E8%89%AF%E5%8F%8D%E5%BA%94%E7%9B%91%E6%B5%8B%E5%B9%B4%E5%BA%A6%E6%8A%A5%E5%91%8A%EF%BC%882016%E5%B9%B4%EF%BC%89&amp;api_key=" TargetMode="External"/><Relationship Id="rId19" Type="http://schemas.openxmlformats.org/officeDocument/2006/relationships/image" Target="media/image12.jpeg"/><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2536</Words>
  <Characters>14457</Characters>
  <Application>Microsoft Office Word</Application>
  <DocSecurity>0</DocSecurity>
  <Lines>120</Lines>
  <Paragraphs>33</Paragraphs>
  <ScaleCrop>false</ScaleCrop>
  <Company>微软中国</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2017-05-04T00:42:00Z</dcterms:created>
  <dcterms:modified xsi:type="dcterms:W3CDTF">2017-05-04T00:48:00Z</dcterms:modified>
</cp:coreProperties>
</file>